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872FBD" w14:textId="77777777" w:rsidR="00AA4D11" w:rsidRDefault="00AA4D11" w:rsidP="00AA4D11">
      <w:pPr>
        <w:pStyle w:val="BodyText"/>
        <w:spacing w:before="3"/>
        <w:ind w:left="0"/>
        <w:rPr>
          <w:rFonts w:ascii="Times New Roman"/>
          <w:i w:val="0"/>
          <w:sz w:val="11"/>
        </w:rPr>
      </w:pPr>
    </w:p>
    <w:p w14:paraId="423F3203" w14:textId="77777777" w:rsidR="00AA4D11" w:rsidRDefault="00AA4D11" w:rsidP="00AA4D11">
      <w:pPr>
        <w:rPr>
          <w:rFonts w:ascii="Times New Roman"/>
          <w:sz w:val="11"/>
        </w:rPr>
        <w:sectPr w:rsidR="00AA4D11" w:rsidSect="00AA4D11">
          <w:footerReference w:type="default" r:id="rId10"/>
          <w:pgSz w:w="11910" w:h="16840"/>
          <w:pgMar w:top="460" w:right="700" w:bottom="1160" w:left="1280" w:header="0" w:footer="972" w:gutter="0"/>
          <w:pgNumType w:start="1"/>
          <w:cols w:space="720"/>
        </w:sectPr>
      </w:pPr>
    </w:p>
    <w:p w14:paraId="0D6E7A74" w14:textId="77777777" w:rsidR="00AA4D11" w:rsidRDefault="00AA4D11" w:rsidP="00AA4D11">
      <w:pPr>
        <w:pStyle w:val="BodyText"/>
        <w:ind w:left="0"/>
        <w:rPr>
          <w:rFonts w:ascii="Times New Roman"/>
          <w:i w:val="0"/>
          <w:sz w:val="28"/>
        </w:rPr>
      </w:pPr>
    </w:p>
    <w:p w14:paraId="625C740D" w14:textId="77777777" w:rsidR="00AA4D11" w:rsidRDefault="00AA4D11" w:rsidP="00AA4D11">
      <w:pPr>
        <w:pStyle w:val="BodyText"/>
        <w:ind w:left="0"/>
        <w:rPr>
          <w:rFonts w:ascii="Times New Roman"/>
          <w:i w:val="0"/>
          <w:sz w:val="28"/>
        </w:rPr>
      </w:pPr>
    </w:p>
    <w:p w14:paraId="0FDD149B" w14:textId="77777777" w:rsidR="00AA4D11" w:rsidRDefault="00AA4D11" w:rsidP="00AA4D11">
      <w:pPr>
        <w:pStyle w:val="BodyText"/>
        <w:ind w:left="0"/>
        <w:rPr>
          <w:rFonts w:ascii="Times New Roman"/>
          <w:i w:val="0"/>
          <w:sz w:val="28"/>
        </w:rPr>
      </w:pPr>
    </w:p>
    <w:p w14:paraId="2F6C37C8" w14:textId="77777777" w:rsidR="00AA4D11" w:rsidRDefault="00AA4D11" w:rsidP="00AA4D11">
      <w:pPr>
        <w:pStyle w:val="BodyText"/>
        <w:ind w:left="0"/>
        <w:rPr>
          <w:rFonts w:ascii="Times New Roman"/>
          <w:i w:val="0"/>
          <w:sz w:val="28"/>
        </w:rPr>
      </w:pPr>
    </w:p>
    <w:p w14:paraId="65A4B358" w14:textId="77777777" w:rsidR="00AA4D11" w:rsidRDefault="00AA4D11" w:rsidP="00AA4D11">
      <w:pPr>
        <w:pStyle w:val="BodyText"/>
        <w:spacing w:before="7"/>
        <w:ind w:left="0"/>
        <w:rPr>
          <w:rFonts w:ascii="Times New Roman"/>
          <w:i w:val="0"/>
          <w:sz w:val="23"/>
        </w:rPr>
      </w:pPr>
    </w:p>
    <w:p w14:paraId="7A811FF1" w14:textId="77777777" w:rsidR="00AA4D11" w:rsidRDefault="00AA4D11" w:rsidP="00AA4D11">
      <w:pPr>
        <w:pStyle w:val="Heading1"/>
      </w:pPr>
      <w:r>
        <w:t>Context</w:t>
      </w:r>
    </w:p>
    <w:p w14:paraId="46B34CBF" w14:textId="717128CF" w:rsidR="00AA4D11" w:rsidRDefault="00AA4D11" w:rsidP="00AA4D11">
      <w:pPr>
        <w:pStyle w:val="Title"/>
        <w:spacing w:line="376" w:lineRule="auto"/>
        <w:rPr>
          <w:color w:val="C00000"/>
          <w:spacing w:val="1"/>
        </w:rPr>
      </w:pPr>
      <w:r>
        <w:rPr>
          <w:b w:val="0"/>
        </w:rPr>
        <w:br w:type="column"/>
      </w:r>
      <w:bookmarkStart w:id="0" w:name="_Hlk100304547"/>
      <w:r>
        <w:rPr>
          <w:color w:val="C00000"/>
        </w:rPr>
        <w:t>All Hallows C</w:t>
      </w:r>
      <w:r w:rsidR="00401940">
        <w:rPr>
          <w:color w:val="C00000"/>
        </w:rPr>
        <w:t xml:space="preserve"> of </w:t>
      </w:r>
      <w:bookmarkStart w:id="1" w:name="_GoBack"/>
      <w:bookmarkEnd w:id="1"/>
      <w:r>
        <w:rPr>
          <w:color w:val="C00000"/>
        </w:rPr>
        <w:t>E Primary School</w:t>
      </w:r>
      <w:r>
        <w:rPr>
          <w:color w:val="C00000"/>
          <w:spacing w:val="1"/>
        </w:rPr>
        <w:t xml:space="preserve"> </w:t>
      </w:r>
    </w:p>
    <w:p w14:paraId="67942050" w14:textId="648E037B" w:rsidR="00AA4D11" w:rsidRDefault="00AA4D11" w:rsidP="00AA4D11">
      <w:pPr>
        <w:pStyle w:val="Title"/>
        <w:spacing w:line="376" w:lineRule="auto"/>
      </w:pPr>
      <w:proofErr w:type="spellStart"/>
      <w:r>
        <w:t>Covid</w:t>
      </w:r>
      <w:proofErr w:type="spellEnd"/>
      <w:r>
        <w:rPr>
          <w:spacing w:val="-2"/>
        </w:rPr>
        <w:t xml:space="preserve"> </w:t>
      </w:r>
      <w:r>
        <w:t xml:space="preserve">19 </w:t>
      </w:r>
      <w:r w:rsidR="00401940">
        <w:t xml:space="preserve">and Strep </w:t>
      </w:r>
      <w:proofErr w:type="gramStart"/>
      <w:r w:rsidR="00401940">
        <w:t>A</w:t>
      </w:r>
      <w:proofErr w:type="gramEnd"/>
      <w:r w:rsidR="00401940">
        <w:t xml:space="preserve"> </w:t>
      </w:r>
      <w:r>
        <w:t>Outbreak</w:t>
      </w:r>
      <w:r>
        <w:rPr>
          <w:spacing w:val="-2"/>
        </w:rPr>
        <w:t xml:space="preserve"> </w:t>
      </w:r>
      <w:r>
        <w:t>Management</w:t>
      </w:r>
      <w:r>
        <w:rPr>
          <w:spacing w:val="-3"/>
        </w:rPr>
        <w:t xml:space="preserve"> </w:t>
      </w:r>
      <w:r>
        <w:t>Plan (Updated</w:t>
      </w:r>
      <w:r w:rsidR="00401940">
        <w:t xml:space="preserve"> December</w:t>
      </w:r>
      <w:r>
        <w:t xml:space="preserve"> 2022)</w:t>
      </w:r>
    </w:p>
    <w:p w14:paraId="38A8909A" w14:textId="77777777" w:rsidR="00AA4D11" w:rsidRDefault="00AA4D11" w:rsidP="00AA4D11">
      <w:pPr>
        <w:pStyle w:val="Heading2"/>
        <w:ind w:left="0" w:right="3434"/>
        <w:sectPr w:rsidR="00AA4D11">
          <w:type w:val="continuous"/>
          <w:pgSz w:w="11910" w:h="16840"/>
          <w:pgMar w:top="460" w:right="700" w:bottom="1160" w:left="1280" w:header="0" w:footer="972" w:gutter="0"/>
          <w:cols w:num="2" w:space="720" w:equalWidth="0">
            <w:col w:w="1088" w:space="1014"/>
            <w:col w:w="7828"/>
          </w:cols>
        </w:sectPr>
      </w:pPr>
    </w:p>
    <w:p w14:paraId="35C0413B" w14:textId="77777777" w:rsidR="00AA4D11" w:rsidRDefault="00AA4D11" w:rsidP="00AA4D11">
      <w:pPr>
        <w:pStyle w:val="BodyText"/>
        <w:spacing w:before="184" w:line="259" w:lineRule="auto"/>
        <w:ind w:left="0" w:right="737"/>
        <w:jc w:val="both"/>
      </w:pPr>
      <w:r>
        <w:t xml:space="preserve">The Department for Education published a </w:t>
      </w:r>
      <w:hyperlink r:id="rId11">
        <w:r>
          <w:rPr>
            <w:color w:val="0462C1"/>
            <w:u w:val="single" w:color="0462C1"/>
          </w:rPr>
          <w:t>Contingency framework for education and</w:t>
        </w:r>
      </w:hyperlink>
      <w:r>
        <w:rPr>
          <w:color w:val="0462C1"/>
          <w:spacing w:val="1"/>
        </w:rPr>
        <w:t xml:space="preserve"> </w:t>
      </w:r>
      <w:hyperlink r:id="rId12">
        <w:r>
          <w:rPr>
            <w:color w:val="0462C1"/>
            <w:u w:val="single" w:color="0462C1"/>
          </w:rPr>
          <w:t>childcare settings</w:t>
        </w:r>
        <w:r>
          <w:rPr>
            <w:color w:val="0462C1"/>
          </w:rPr>
          <w:t xml:space="preserve"> </w:t>
        </w:r>
      </w:hyperlink>
      <w:r>
        <w:t>in June (updated August 2021), describing the principles of managing local outbreaks of</w:t>
      </w:r>
      <w:r>
        <w:rPr>
          <w:spacing w:val="-64"/>
        </w:rPr>
        <w:t xml:space="preserve"> </w:t>
      </w:r>
      <w:r>
        <w:t>COVID-19</w:t>
      </w:r>
      <w:r>
        <w:rPr>
          <w:spacing w:val="-8"/>
        </w:rPr>
        <w:t xml:space="preserve"> </w:t>
      </w:r>
      <w:r>
        <w:t>(including</w:t>
      </w:r>
      <w:r>
        <w:rPr>
          <w:spacing w:val="-8"/>
        </w:rPr>
        <w:t xml:space="preserve"> </w:t>
      </w:r>
      <w:r>
        <w:t>responding</w:t>
      </w:r>
      <w:r>
        <w:rPr>
          <w:spacing w:val="-8"/>
        </w:rPr>
        <w:t xml:space="preserve"> </w:t>
      </w:r>
      <w:r>
        <w:t>to</w:t>
      </w:r>
      <w:r>
        <w:rPr>
          <w:spacing w:val="-8"/>
        </w:rPr>
        <w:t xml:space="preserve"> </w:t>
      </w:r>
      <w:r>
        <w:t>variants</w:t>
      </w:r>
      <w:r>
        <w:rPr>
          <w:spacing w:val="-8"/>
        </w:rPr>
        <w:t xml:space="preserve"> </w:t>
      </w:r>
      <w:r>
        <w:t>of</w:t>
      </w:r>
      <w:r>
        <w:rPr>
          <w:spacing w:val="-7"/>
        </w:rPr>
        <w:t xml:space="preserve"> </w:t>
      </w:r>
      <w:r>
        <w:t>concern)</w:t>
      </w:r>
      <w:r>
        <w:rPr>
          <w:spacing w:val="-7"/>
        </w:rPr>
        <w:t xml:space="preserve"> </w:t>
      </w:r>
      <w:r>
        <w:t>in</w:t>
      </w:r>
      <w:r>
        <w:rPr>
          <w:spacing w:val="-7"/>
        </w:rPr>
        <w:t xml:space="preserve"> </w:t>
      </w:r>
      <w:r>
        <w:t>education</w:t>
      </w:r>
      <w:r>
        <w:rPr>
          <w:spacing w:val="-8"/>
        </w:rPr>
        <w:t xml:space="preserve"> </w:t>
      </w:r>
      <w:r>
        <w:t>and</w:t>
      </w:r>
      <w:r>
        <w:rPr>
          <w:spacing w:val="-6"/>
        </w:rPr>
        <w:t xml:space="preserve"> </w:t>
      </w:r>
      <w:r>
        <w:t>childcare</w:t>
      </w:r>
      <w:r>
        <w:rPr>
          <w:spacing w:val="-8"/>
        </w:rPr>
        <w:t xml:space="preserve"> </w:t>
      </w:r>
      <w:r>
        <w:t>settings,</w:t>
      </w:r>
      <w:r>
        <w:rPr>
          <w:spacing w:val="-64"/>
        </w:rPr>
        <w:t xml:space="preserve"> </w:t>
      </w:r>
      <w:r>
        <w:t>covering:</w:t>
      </w:r>
    </w:p>
    <w:p w14:paraId="2B9353BE" w14:textId="77777777" w:rsidR="00AA4D11" w:rsidRDefault="00AA4D11" w:rsidP="00AA4D11">
      <w:pPr>
        <w:pStyle w:val="ListParagraph"/>
        <w:numPr>
          <w:ilvl w:val="0"/>
          <w:numId w:val="2"/>
        </w:numPr>
        <w:tabs>
          <w:tab w:val="left" w:pos="880"/>
          <w:tab w:val="left" w:pos="881"/>
        </w:tabs>
        <w:spacing w:before="159"/>
        <w:ind w:hanging="361"/>
        <w:rPr>
          <w:i/>
        </w:rPr>
      </w:pPr>
      <w:r>
        <w:rPr>
          <w:i/>
        </w:rPr>
        <w:t>the</w:t>
      </w:r>
      <w:r>
        <w:rPr>
          <w:i/>
          <w:spacing w:val="-4"/>
        </w:rPr>
        <w:t xml:space="preserve"> </w:t>
      </w:r>
      <w:r>
        <w:rPr>
          <w:i/>
        </w:rPr>
        <w:t>types</w:t>
      </w:r>
      <w:r>
        <w:rPr>
          <w:i/>
          <w:spacing w:val="-2"/>
        </w:rPr>
        <w:t xml:space="preserve"> </w:t>
      </w:r>
      <w:r>
        <w:rPr>
          <w:i/>
        </w:rPr>
        <w:t>of</w:t>
      </w:r>
      <w:r>
        <w:rPr>
          <w:i/>
          <w:spacing w:val="-3"/>
        </w:rPr>
        <w:t xml:space="preserve"> </w:t>
      </w:r>
      <w:r>
        <w:rPr>
          <w:i/>
        </w:rPr>
        <w:t>measures</w:t>
      </w:r>
      <w:r>
        <w:rPr>
          <w:i/>
          <w:spacing w:val="-2"/>
        </w:rPr>
        <w:t xml:space="preserve"> </w:t>
      </w:r>
      <w:r>
        <w:rPr>
          <w:i/>
        </w:rPr>
        <w:t>that</w:t>
      </w:r>
      <w:r>
        <w:rPr>
          <w:i/>
          <w:spacing w:val="-1"/>
        </w:rPr>
        <w:t xml:space="preserve"> </w:t>
      </w:r>
      <w:r>
        <w:rPr>
          <w:i/>
        </w:rPr>
        <w:t>settings</w:t>
      </w:r>
      <w:r>
        <w:rPr>
          <w:i/>
          <w:spacing w:val="-4"/>
        </w:rPr>
        <w:t xml:space="preserve"> </w:t>
      </w:r>
      <w:r>
        <w:rPr>
          <w:i/>
        </w:rPr>
        <w:t>should</w:t>
      </w:r>
      <w:r>
        <w:rPr>
          <w:i/>
          <w:spacing w:val="-2"/>
        </w:rPr>
        <w:t xml:space="preserve"> </w:t>
      </w:r>
      <w:r>
        <w:rPr>
          <w:i/>
        </w:rPr>
        <w:t>be</w:t>
      </w:r>
      <w:r>
        <w:rPr>
          <w:i/>
          <w:spacing w:val="-3"/>
        </w:rPr>
        <w:t xml:space="preserve"> </w:t>
      </w:r>
      <w:r>
        <w:rPr>
          <w:i/>
        </w:rPr>
        <w:t>prepared</w:t>
      </w:r>
      <w:r>
        <w:rPr>
          <w:i/>
          <w:spacing w:val="-3"/>
        </w:rPr>
        <w:t xml:space="preserve"> </w:t>
      </w:r>
      <w:r>
        <w:rPr>
          <w:i/>
        </w:rPr>
        <w:t>for</w:t>
      </w:r>
    </w:p>
    <w:p w14:paraId="4E007BA9" w14:textId="77777777" w:rsidR="00AA4D11" w:rsidRDefault="00AA4D11" w:rsidP="00AA4D11">
      <w:pPr>
        <w:pStyle w:val="ListParagraph"/>
        <w:numPr>
          <w:ilvl w:val="0"/>
          <w:numId w:val="2"/>
        </w:numPr>
        <w:tabs>
          <w:tab w:val="left" w:pos="880"/>
          <w:tab w:val="left" w:pos="881"/>
        </w:tabs>
        <w:ind w:hanging="361"/>
        <w:rPr>
          <w:i/>
        </w:rPr>
      </w:pPr>
      <w:r>
        <w:rPr>
          <w:i/>
        </w:rPr>
        <w:t>who</w:t>
      </w:r>
      <w:r>
        <w:rPr>
          <w:i/>
          <w:spacing w:val="-3"/>
        </w:rPr>
        <w:t xml:space="preserve"> </w:t>
      </w:r>
      <w:r>
        <w:rPr>
          <w:i/>
        </w:rPr>
        <w:t>can</w:t>
      </w:r>
      <w:r>
        <w:rPr>
          <w:i/>
          <w:spacing w:val="-1"/>
        </w:rPr>
        <w:t xml:space="preserve"> </w:t>
      </w:r>
      <w:r>
        <w:rPr>
          <w:i/>
        </w:rPr>
        <w:t>recommend</w:t>
      </w:r>
      <w:r>
        <w:rPr>
          <w:i/>
          <w:spacing w:val="-2"/>
        </w:rPr>
        <w:t xml:space="preserve"> </w:t>
      </w:r>
      <w:r>
        <w:rPr>
          <w:i/>
        </w:rPr>
        <w:t>these</w:t>
      </w:r>
      <w:r>
        <w:rPr>
          <w:i/>
          <w:spacing w:val="-3"/>
        </w:rPr>
        <w:t xml:space="preserve"> </w:t>
      </w:r>
      <w:r>
        <w:rPr>
          <w:i/>
        </w:rPr>
        <w:t>measures</w:t>
      </w:r>
      <w:r>
        <w:rPr>
          <w:i/>
          <w:spacing w:val="-1"/>
        </w:rPr>
        <w:t xml:space="preserve"> </w:t>
      </w:r>
      <w:r>
        <w:rPr>
          <w:i/>
        </w:rPr>
        <w:t>and</w:t>
      </w:r>
      <w:r>
        <w:rPr>
          <w:i/>
          <w:spacing w:val="-1"/>
        </w:rPr>
        <w:t xml:space="preserve"> </w:t>
      </w:r>
      <w:proofErr w:type="gramStart"/>
      <w:r>
        <w:rPr>
          <w:i/>
        </w:rPr>
        <w:t>where</w:t>
      </w:r>
      <w:proofErr w:type="gramEnd"/>
    </w:p>
    <w:p w14:paraId="0394E1DB" w14:textId="77777777" w:rsidR="00AA4D11" w:rsidRDefault="00AA4D11" w:rsidP="00AA4D11">
      <w:pPr>
        <w:pStyle w:val="ListParagraph"/>
        <w:numPr>
          <w:ilvl w:val="0"/>
          <w:numId w:val="2"/>
        </w:numPr>
        <w:tabs>
          <w:tab w:val="left" w:pos="880"/>
          <w:tab w:val="left" w:pos="881"/>
        </w:tabs>
        <w:spacing w:before="21"/>
        <w:ind w:hanging="361"/>
        <w:rPr>
          <w:i/>
        </w:rPr>
      </w:pPr>
      <w:r>
        <w:rPr>
          <w:i/>
        </w:rPr>
        <w:t>when</w:t>
      </w:r>
      <w:r>
        <w:rPr>
          <w:i/>
          <w:spacing w:val="-1"/>
        </w:rPr>
        <w:t xml:space="preserve"> </w:t>
      </w:r>
      <w:r>
        <w:rPr>
          <w:i/>
        </w:rPr>
        <w:t>measures should be</w:t>
      </w:r>
      <w:r>
        <w:rPr>
          <w:i/>
          <w:spacing w:val="-2"/>
        </w:rPr>
        <w:t xml:space="preserve"> </w:t>
      </w:r>
      <w:r>
        <w:rPr>
          <w:i/>
        </w:rPr>
        <w:t>lifted</w:t>
      </w:r>
    </w:p>
    <w:p w14:paraId="01A951C6" w14:textId="77777777" w:rsidR="00AA4D11" w:rsidRPr="00462253" w:rsidRDefault="00AA4D11" w:rsidP="00AA4D11">
      <w:pPr>
        <w:pStyle w:val="ListParagraph"/>
        <w:numPr>
          <w:ilvl w:val="0"/>
          <w:numId w:val="2"/>
        </w:numPr>
        <w:tabs>
          <w:tab w:val="left" w:pos="880"/>
          <w:tab w:val="left" w:pos="881"/>
        </w:tabs>
        <w:ind w:hanging="361"/>
        <w:rPr>
          <w:i/>
        </w:rPr>
      </w:pPr>
      <w:r>
        <w:rPr>
          <w:i/>
        </w:rPr>
        <w:t>how</w:t>
      </w:r>
      <w:r>
        <w:rPr>
          <w:i/>
          <w:spacing w:val="-2"/>
        </w:rPr>
        <w:t xml:space="preserve"> </w:t>
      </w:r>
      <w:r>
        <w:rPr>
          <w:i/>
        </w:rPr>
        <w:t>decisions</w:t>
      </w:r>
      <w:r>
        <w:rPr>
          <w:i/>
          <w:spacing w:val="-4"/>
        </w:rPr>
        <w:t xml:space="preserve"> </w:t>
      </w:r>
      <w:r>
        <w:rPr>
          <w:i/>
        </w:rPr>
        <w:t>are</w:t>
      </w:r>
      <w:r>
        <w:rPr>
          <w:i/>
          <w:spacing w:val="-3"/>
        </w:rPr>
        <w:t xml:space="preserve"> </w:t>
      </w:r>
      <w:r>
        <w:rPr>
          <w:i/>
        </w:rPr>
        <w:t>made.</w:t>
      </w:r>
    </w:p>
    <w:p w14:paraId="57B2C9C8" w14:textId="77777777" w:rsidR="00AA4D11" w:rsidRDefault="00AA4D11" w:rsidP="00AA4D11">
      <w:pPr>
        <w:pStyle w:val="BodyText"/>
        <w:spacing w:before="179" w:line="259" w:lineRule="auto"/>
        <w:ind w:right="735"/>
        <w:jc w:val="both"/>
      </w:pPr>
      <w:r>
        <w:t>Local</w:t>
      </w:r>
      <w:r>
        <w:rPr>
          <w:spacing w:val="-12"/>
        </w:rPr>
        <w:t xml:space="preserve"> </w:t>
      </w:r>
      <w:r>
        <w:t>authorities,</w:t>
      </w:r>
      <w:r>
        <w:rPr>
          <w:spacing w:val="-12"/>
        </w:rPr>
        <w:t xml:space="preserve"> </w:t>
      </w:r>
      <w:r>
        <w:t>directors</w:t>
      </w:r>
      <w:r>
        <w:rPr>
          <w:spacing w:val="-12"/>
        </w:rPr>
        <w:t xml:space="preserve"> </w:t>
      </w:r>
      <w:r>
        <w:t>of</w:t>
      </w:r>
      <w:r>
        <w:rPr>
          <w:spacing w:val="-12"/>
        </w:rPr>
        <w:t xml:space="preserve"> </w:t>
      </w:r>
      <w:r>
        <w:t>public</w:t>
      </w:r>
      <w:r>
        <w:rPr>
          <w:spacing w:val="-16"/>
        </w:rPr>
        <w:t xml:space="preserve"> </w:t>
      </w:r>
      <w:r>
        <w:t>health</w:t>
      </w:r>
      <w:r>
        <w:rPr>
          <w:spacing w:val="-15"/>
        </w:rPr>
        <w:t xml:space="preserve"> </w:t>
      </w:r>
      <w:r>
        <w:t>(</w:t>
      </w:r>
      <w:proofErr w:type="spellStart"/>
      <w:r>
        <w:t>DsPH</w:t>
      </w:r>
      <w:proofErr w:type="spellEnd"/>
      <w:r>
        <w:t>)</w:t>
      </w:r>
      <w:r>
        <w:rPr>
          <w:spacing w:val="-12"/>
        </w:rPr>
        <w:t xml:space="preserve"> </w:t>
      </w:r>
      <w:r>
        <w:t>and</w:t>
      </w:r>
      <w:r>
        <w:rPr>
          <w:spacing w:val="-16"/>
        </w:rPr>
        <w:t xml:space="preserve"> </w:t>
      </w:r>
      <w:r>
        <w:t>PHE</w:t>
      </w:r>
      <w:r>
        <w:rPr>
          <w:spacing w:val="-13"/>
        </w:rPr>
        <w:t xml:space="preserve"> </w:t>
      </w:r>
      <w:r>
        <w:t>health</w:t>
      </w:r>
      <w:r>
        <w:rPr>
          <w:spacing w:val="-13"/>
        </w:rPr>
        <w:t xml:space="preserve"> </w:t>
      </w:r>
      <w:r>
        <w:t>protection</w:t>
      </w:r>
      <w:r>
        <w:rPr>
          <w:spacing w:val="-13"/>
        </w:rPr>
        <w:t xml:space="preserve"> </w:t>
      </w:r>
      <w:r>
        <w:t>teams</w:t>
      </w:r>
      <w:r>
        <w:rPr>
          <w:spacing w:val="-15"/>
        </w:rPr>
        <w:t xml:space="preserve"> </w:t>
      </w:r>
      <w:r>
        <w:t>(HPTs)</w:t>
      </w:r>
      <w:r>
        <w:rPr>
          <w:spacing w:val="-63"/>
        </w:rPr>
        <w:t xml:space="preserve"> </w:t>
      </w:r>
      <w:r>
        <w:t>can</w:t>
      </w:r>
      <w:r>
        <w:rPr>
          <w:spacing w:val="-10"/>
        </w:rPr>
        <w:t xml:space="preserve"> </w:t>
      </w:r>
      <w:r>
        <w:t>recommend</w:t>
      </w:r>
      <w:r>
        <w:rPr>
          <w:spacing w:val="-10"/>
        </w:rPr>
        <w:t xml:space="preserve"> </w:t>
      </w:r>
      <w:r>
        <w:t>measures</w:t>
      </w:r>
      <w:r>
        <w:rPr>
          <w:spacing w:val="-9"/>
        </w:rPr>
        <w:t xml:space="preserve"> </w:t>
      </w:r>
      <w:r>
        <w:t>described</w:t>
      </w:r>
      <w:r>
        <w:rPr>
          <w:spacing w:val="-9"/>
        </w:rPr>
        <w:t xml:space="preserve"> </w:t>
      </w:r>
      <w:r>
        <w:t>here</w:t>
      </w:r>
      <w:r>
        <w:rPr>
          <w:spacing w:val="-10"/>
        </w:rPr>
        <w:t xml:space="preserve"> </w:t>
      </w:r>
      <w:r>
        <w:t>in</w:t>
      </w:r>
      <w:r>
        <w:rPr>
          <w:spacing w:val="-10"/>
        </w:rPr>
        <w:t xml:space="preserve"> </w:t>
      </w:r>
      <w:r>
        <w:t>individual</w:t>
      </w:r>
      <w:r>
        <w:rPr>
          <w:spacing w:val="-8"/>
        </w:rPr>
        <w:t xml:space="preserve"> </w:t>
      </w:r>
      <w:r>
        <w:t>education</w:t>
      </w:r>
      <w:r>
        <w:rPr>
          <w:spacing w:val="-10"/>
        </w:rPr>
        <w:t xml:space="preserve"> </w:t>
      </w:r>
      <w:r>
        <w:t>and</w:t>
      </w:r>
      <w:r>
        <w:rPr>
          <w:spacing w:val="-10"/>
        </w:rPr>
        <w:t xml:space="preserve"> </w:t>
      </w:r>
      <w:r>
        <w:t>childcare</w:t>
      </w:r>
      <w:r>
        <w:rPr>
          <w:spacing w:val="-10"/>
        </w:rPr>
        <w:t xml:space="preserve"> </w:t>
      </w:r>
      <w:r>
        <w:t>as part of their outbreak management responsibilities. Where</w:t>
      </w:r>
      <w:r>
        <w:rPr>
          <w:spacing w:val="-64"/>
        </w:rPr>
        <w:t xml:space="preserve"> </w:t>
      </w:r>
      <w:r>
        <w:t>there is a need to address more widespread issues across an area, ministers will take</w:t>
      </w:r>
      <w:r>
        <w:rPr>
          <w:spacing w:val="1"/>
        </w:rPr>
        <w:t xml:space="preserve"> </w:t>
      </w:r>
      <w:r>
        <w:t>decisions</w:t>
      </w:r>
      <w:r>
        <w:rPr>
          <w:spacing w:val="-2"/>
        </w:rPr>
        <w:t xml:space="preserve"> </w:t>
      </w:r>
      <w:r>
        <w:t>on an</w:t>
      </w:r>
      <w:r>
        <w:rPr>
          <w:spacing w:val="-1"/>
        </w:rPr>
        <w:t xml:space="preserve"> </w:t>
      </w:r>
      <w:r>
        <w:t>area-by-area</w:t>
      </w:r>
      <w:r>
        <w:rPr>
          <w:spacing w:val="-1"/>
        </w:rPr>
        <w:t xml:space="preserve"> </w:t>
      </w:r>
      <w:r>
        <w:t>basis.</w:t>
      </w:r>
    </w:p>
    <w:p w14:paraId="00F3E7FC" w14:textId="77777777" w:rsidR="00AA4D11" w:rsidRDefault="00AA4D11" w:rsidP="00AA4D11">
      <w:pPr>
        <w:pStyle w:val="BodyText"/>
        <w:spacing w:before="160" w:line="259" w:lineRule="auto"/>
        <w:ind w:right="738"/>
        <w:jc w:val="both"/>
      </w:pPr>
      <w:r>
        <w:rPr>
          <w:spacing w:val="-1"/>
        </w:rPr>
        <w:t>The</w:t>
      </w:r>
      <w:r>
        <w:rPr>
          <w:spacing w:val="-16"/>
        </w:rPr>
        <w:t xml:space="preserve"> </w:t>
      </w:r>
      <w:r>
        <w:rPr>
          <w:spacing w:val="-1"/>
        </w:rPr>
        <w:t>government</w:t>
      </w:r>
      <w:r>
        <w:rPr>
          <w:spacing w:val="-14"/>
        </w:rPr>
        <w:t xml:space="preserve"> </w:t>
      </w:r>
      <w:r>
        <w:rPr>
          <w:spacing w:val="-1"/>
        </w:rPr>
        <w:t>has</w:t>
      </w:r>
      <w:r>
        <w:rPr>
          <w:spacing w:val="-15"/>
        </w:rPr>
        <w:t xml:space="preserve"> </w:t>
      </w:r>
      <w:r>
        <w:rPr>
          <w:spacing w:val="-1"/>
        </w:rPr>
        <w:t>made</w:t>
      </w:r>
      <w:r>
        <w:rPr>
          <w:spacing w:val="-15"/>
        </w:rPr>
        <w:t xml:space="preserve"> </w:t>
      </w:r>
      <w:r>
        <w:rPr>
          <w:spacing w:val="-1"/>
        </w:rPr>
        <w:t>it</w:t>
      </w:r>
      <w:r>
        <w:rPr>
          <w:spacing w:val="-16"/>
        </w:rPr>
        <w:t xml:space="preserve"> </w:t>
      </w:r>
      <w:r>
        <w:rPr>
          <w:spacing w:val="-1"/>
        </w:rPr>
        <w:t>a</w:t>
      </w:r>
      <w:r>
        <w:rPr>
          <w:spacing w:val="-15"/>
        </w:rPr>
        <w:t xml:space="preserve"> </w:t>
      </w:r>
      <w:r>
        <w:rPr>
          <w:spacing w:val="-1"/>
        </w:rPr>
        <w:t>national</w:t>
      </w:r>
      <w:r>
        <w:rPr>
          <w:spacing w:val="-13"/>
        </w:rPr>
        <w:t xml:space="preserve"> </w:t>
      </w:r>
      <w:r>
        <w:rPr>
          <w:spacing w:val="-1"/>
        </w:rPr>
        <w:t>priority</w:t>
      </w:r>
      <w:r>
        <w:rPr>
          <w:spacing w:val="-17"/>
        </w:rPr>
        <w:t xml:space="preserve"> </w:t>
      </w:r>
      <w:r>
        <w:rPr>
          <w:spacing w:val="-1"/>
        </w:rPr>
        <w:t>that</w:t>
      </w:r>
      <w:r>
        <w:rPr>
          <w:spacing w:val="-13"/>
        </w:rPr>
        <w:t xml:space="preserve"> </w:t>
      </w:r>
      <w:r>
        <w:t>education</w:t>
      </w:r>
      <w:r>
        <w:rPr>
          <w:spacing w:val="-14"/>
        </w:rPr>
        <w:t xml:space="preserve"> </w:t>
      </w:r>
      <w:r>
        <w:t>and</w:t>
      </w:r>
      <w:r>
        <w:rPr>
          <w:spacing w:val="-18"/>
        </w:rPr>
        <w:t xml:space="preserve"> </w:t>
      </w:r>
      <w:r>
        <w:t>childcare</w:t>
      </w:r>
      <w:r>
        <w:rPr>
          <w:spacing w:val="-15"/>
        </w:rPr>
        <w:t xml:space="preserve"> </w:t>
      </w:r>
      <w:r>
        <w:t>settings</w:t>
      </w:r>
      <w:r>
        <w:rPr>
          <w:spacing w:val="-15"/>
        </w:rPr>
        <w:t xml:space="preserve"> </w:t>
      </w:r>
      <w:r>
        <w:t>should</w:t>
      </w:r>
      <w:r>
        <w:rPr>
          <w:spacing w:val="-64"/>
        </w:rPr>
        <w:t xml:space="preserve"> </w:t>
      </w:r>
      <w:r>
        <w:t>continue</w:t>
      </w:r>
      <w:r>
        <w:rPr>
          <w:spacing w:val="-2"/>
        </w:rPr>
        <w:t xml:space="preserve"> </w:t>
      </w:r>
      <w:r>
        <w:t>to</w:t>
      </w:r>
      <w:r>
        <w:rPr>
          <w:spacing w:val="-2"/>
        </w:rPr>
        <w:t xml:space="preserve"> </w:t>
      </w:r>
      <w:r>
        <w:t>operate</w:t>
      </w:r>
      <w:r>
        <w:rPr>
          <w:spacing w:val="-2"/>
        </w:rPr>
        <w:t xml:space="preserve"> </w:t>
      </w:r>
      <w:r>
        <w:t>as normally</w:t>
      </w:r>
      <w:r>
        <w:rPr>
          <w:spacing w:val="-2"/>
        </w:rPr>
        <w:t xml:space="preserve"> </w:t>
      </w:r>
      <w:r>
        <w:t>as</w:t>
      </w:r>
      <w:r>
        <w:rPr>
          <w:spacing w:val="-1"/>
        </w:rPr>
        <w:t xml:space="preserve"> </w:t>
      </w:r>
      <w:r>
        <w:t>possible</w:t>
      </w:r>
      <w:r>
        <w:rPr>
          <w:spacing w:val="-2"/>
        </w:rPr>
        <w:t xml:space="preserve"> </w:t>
      </w:r>
      <w:r>
        <w:t>during</w:t>
      </w:r>
      <w:r>
        <w:rPr>
          <w:spacing w:val="-1"/>
        </w:rPr>
        <w:t xml:space="preserve"> </w:t>
      </w:r>
      <w:r>
        <w:t>the</w:t>
      </w:r>
      <w:r>
        <w:rPr>
          <w:spacing w:val="-2"/>
        </w:rPr>
        <w:t xml:space="preserve"> </w:t>
      </w:r>
      <w:r>
        <w:t>COVID-19</w:t>
      </w:r>
      <w:r>
        <w:rPr>
          <w:spacing w:val="-2"/>
        </w:rPr>
        <w:t xml:space="preserve"> </w:t>
      </w:r>
      <w:r>
        <w:t>pandemic.</w:t>
      </w:r>
    </w:p>
    <w:p w14:paraId="281763D3" w14:textId="77777777" w:rsidR="00AA4D11" w:rsidRDefault="00AA4D11" w:rsidP="00AA4D11">
      <w:pPr>
        <w:pStyle w:val="BodyText"/>
        <w:spacing w:before="161" w:line="256" w:lineRule="auto"/>
        <w:ind w:right="741"/>
        <w:jc w:val="both"/>
      </w:pPr>
      <w:r>
        <w:t>Measures affecting education and childcare may be necessary in some circumstances, for</w:t>
      </w:r>
      <w:r>
        <w:rPr>
          <w:spacing w:val="1"/>
        </w:rPr>
        <w:t xml:space="preserve"> </w:t>
      </w:r>
      <w:r>
        <w:t>example:</w:t>
      </w:r>
    </w:p>
    <w:p w14:paraId="245D4EC0" w14:textId="77777777" w:rsidR="00AA4D11" w:rsidRDefault="00AA4D11" w:rsidP="00AA4D11">
      <w:pPr>
        <w:pStyle w:val="ListParagraph"/>
        <w:numPr>
          <w:ilvl w:val="0"/>
          <w:numId w:val="2"/>
        </w:numPr>
        <w:tabs>
          <w:tab w:val="left" w:pos="880"/>
          <w:tab w:val="left" w:pos="881"/>
        </w:tabs>
        <w:spacing w:before="163"/>
        <w:ind w:hanging="361"/>
        <w:rPr>
          <w:i/>
        </w:rPr>
      </w:pPr>
      <w:r>
        <w:rPr>
          <w:i/>
        </w:rPr>
        <w:t>to</w:t>
      </w:r>
      <w:r>
        <w:rPr>
          <w:i/>
          <w:spacing w:val="-3"/>
        </w:rPr>
        <w:t xml:space="preserve"> </w:t>
      </w:r>
      <w:r>
        <w:rPr>
          <w:i/>
        </w:rPr>
        <w:t>help</w:t>
      </w:r>
      <w:r>
        <w:rPr>
          <w:i/>
          <w:spacing w:val="-1"/>
        </w:rPr>
        <w:t xml:space="preserve"> </w:t>
      </w:r>
      <w:r>
        <w:rPr>
          <w:i/>
        </w:rPr>
        <w:t>manage</w:t>
      </w:r>
      <w:r>
        <w:rPr>
          <w:i/>
          <w:spacing w:val="-2"/>
        </w:rPr>
        <w:t xml:space="preserve"> </w:t>
      </w:r>
      <w:r>
        <w:rPr>
          <w:i/>
        </w:rPr>
        <w:t>a</w:t>
      </w:r>
      <w:r>
        <w:rPr>
          <w:i/>
          <w:spacing w:val="-2"/>
        </w:rPr>
        <w:t xml:space="preserve"> </w:t>
      </w:r>
      <w:r>
        <w:rPr>
          <w:i/>
        </w:rPr>
        <w:t>COVID-19</w:t>
      </w:r>
      <w:r>
        <w:rPr>
          <w:i/>
          <w:spacing w:val="-2"/>
        </w:rPr>
        <w:t xml:space="preserve"> </w:t>
      </w:r>
      <w:r>
        <w:rPr>
          <w:i/>
        </w:rPr>
        <w:t>outbreak</w:t>
      </w:r>
      <w:r>
        <w:rPr>
          <w:i/>
          <w:spacing w:val="-2"/>
        </w:rPr>
        <w:t xml:space="preserve"> </w:t>
      </w:r>
      <w:r>
        <w:rPr>
          <w:i/>
        </w:rPr>
        <w:t>within</w:t>
      </w:r>
      <w:r>
        <w:rPr>
          <w:i/>
          <w:spacing w:val="-2"/>
        </w:rPr>
        <w:t xml:space="preserve"> </w:t>
      </w:r>
      <w:r>
        <w:rPr>
          <w:i/>
        </w:rPr>
        <w:t>a setting</w:t>
      </w:r>
    </w:p>
    <w:p w14:paraId="2AA2EA77" w14:textId="77777777" w:rsidR="00AA4D11" w:rsidRDefault="00AA4D11" w:rsidP="00AA4D11">
      <w:pPr>
        <w:pStyle w:val="ListParagraph"/>
        <w:numPr>
          <w:ilvl w:val="0"/>
          <w:numId w:val="2"/>
        </w:numPr>
        <w:tabs>
          <w:tab w:val="left" w:pos="880"/>
          <w:tab w:val="left" w:pos="881"/>
        </w:tabs>
        <w:spacing w:line="259" w:lineRule="auto"/>
        <w:ind w:right="736"/>
        <w:rPr>
          <w:i/>
        </w:rPr>
      </w:pPr>
      <w:r>
        <w:rPr>
          <w:i/>
        </w:rPr>
        <w:t>if</w:t>
      </w:r>
      <w:r>
        <w:rPr>
          <w:i/>
          <w:spacing w:val="40"/>
        </w:rPr>
        <w:t xml:space="preserve"> </w:t>
      </w:r>
      <w:r>
        <w:rPr>
          <w:i/>
        </w:rPr>
        <w:t>there</w:t>
      </w:r>
      <w:r>
        <w:rPr>
          <w:i/>
          <w:spacing w:val="39"/>
        </w:rPr>
        <w:t xml:space="preserve"> </w:t>
      </w:r>
      <w:r>
        <w:rPr>
          <w:i/>
        </w:rPr>
        <w:t>is</w:t>
      </w:r>
      <w:r>
        <w:rPr>
          <w:i/>
          <w:spacing w:val="40"/>
        </w:rPr>
        <w:t xml:space="preserve"> </w:t>
      </w:r>
      <w:r>
        <w:rPr>
          <w:i/>
        </w:rPr>
        <w:t>extremely</w:t>
      </w:r>
      <w:r>
        <w:rPr>
          <w:i/>
          <w:spacing w:val="39"/>
        </w:rPr>
        <w:t xml:space="preserve"> </w:t>
      </w:r>
      <w:r>
        <w:rPr>
          <w:i/>
        </w:rPr>
        <w:t>high</w:t>
      </w:r>
      <w:r>
        <w:rPr>
          <w:i/>
          <w:spacing w:val="40"/>
        </w:rPr>
        <w:t xml:space="preserve"> </w:t>
      </w:r>
      <w:r>
        <w:rPr>
          <w:i/>
        </w:rPr>
        <w:t>prevalence</w:t>
      </w:r>
      <w:r>
        <w:rPr>
          <w:i/>
          <w:spacing w:val="39"/>
        </w:rPr>
        <w:t xml:space="preserve"> </w:t>
      </w:r>
      <w:r>
        <w:rPr>
          <w:i/>
        </w:rPr>
        <w:t>of</w:t>
      </w:r>
      <w:r>
        <w:rPr>
          <w:i/>
          <w:spacing w:val="40"/>
        </w:rPr>
        <w:t xml:space="preserve"> </w:t>
      </w:r>
      <w:r>
        <w:rPr>
          <w:i/>
        </w:rPr>
        <w:t>COVID-19</w:t>
      </w:r>
      <w:r>
        <w:rPr>
          <w:i/>
          <w:spacing w:val="40"/>
        </w:rPr>
        <w:t xml:space="preserve"> </w:t>
      </w:r>
      <w:r>
        <w:rPr>
          <w:i/>
        </w:rPr>
        <w:t>in</w:t>
      </w:r>
      <w:r>
        <w:rPr>
          <w:i/>
          <w:spacing w:val="39"/>
        </w:rPr>
        <w:t xml:space="preserve"> </w:t>
      </w:r>
      <w:r>
        <w:rPr>
          <w:i/>
        </w:rPr>
        <w:t>the</w:t>
      </w:r>
      <w:r>
        <w:rPr>
          <w:i/>
          <w:spacing w:val="39"/>
        </w:rPr>
        <w:t xml:space="preserve"> </w:t>
      </w:r>
      <w:r>
        <w:rPr>
          <w:i/>
        </w:rPr>
        <w:t>community</w:t>
      </w:r>
      <w:r>
        <w:rPr>
          <w:i/>
          <w:spacing w:val="39"/>
        </w:rPr>
        <w:t xml:space="preserve"> </w:t>
      </w:r>
      <w:r>
        <w:rPr>
          <w:i/>
        </w:rPr>
        <w:t>and</w:t>
      </w:r>
      <w:r>
        <w:rPr>
          <w:i/>
          <w:spacing w:val="40"/>
        </w:rPr>
        <w:t xml:space="preserve"> </w:t>
      </w:r>
      <w:r>
        <w:rPr>
          <w:i/>
        </w:rPr>
        <w:t>other</w:t>
      </w:r>
      <w:r>
        <w:rPr>
          <w:i/>
          <w:spacing w:val="-64"/>
        </w:rPr>
        <w:t xml:space="preserve"> </w:t>
      </w:r>
      <w:r>
        <w:rPr>
          <w:i/>
        </w:rPr>
        <w:t>measures</w:t>
      </w:r>
      <w:r>
        <w:rPr>
          <w:i/>
          <w:spacing w:val="-1"/>
        </w:rPr>
        <w:t xml:space="preserve"> </w:t>
      </w:r>
      <w:r>
        <w:rPr>
          <w:i/>
        </w:rPr>
        <w:t>have</w:t>
      </w:r>
      <w:r>
        <w:rPr>
          <w:i/>
          <w:spacing w:val="-1"/>
        </w:rPr>
        <w:t xml:space="preserve"> </w:t>
      </w:r>
      <w:r>
        <w:rPr>
          <w:i/>
        </w:rPr>
        <w:t>failed to</w:t>
      </w:r>
      <w:r>
        <w:rPr>
          <w:i/>
          <w:spacing w:val="-3"/>
        </w:rPr>
        <w:t xml:space="preserve"> </w:t>
      </w:r>
      <w:r>
        <w:rPr>
          <w:i/>
        </w:rPr>
        <w:t>reduce</w:t>
      </w:r>
      <w:r>
        <w:rPr>
          <w:i/>
          <w:spacing w:val="-2"/>
        </w:rPr>
        <w:t xml:space="preserve"> </w:t>
      </w:r>
      <w:r>
        <w:rPr>
          <w:i/>
        </w:rPr>
        <w:t>transmission</w:t>
      </w:r>
    </w:p>
    <w:p w14:paraId="470996BB" w14:textId="77777777" w:rsidR="00AA4D11" w:rsidRDefault="00AA4D11" w:rsidP="00AA4D11">
      <w:pPr>
        <w:pStyle w:val="ListParagraph"/>
        <w:numPr>
          <w:ilvl w:val="0"/>
          <w:numId w:val="2"/>
        </w:numPr>
        <w:tabs>
          <w:tab w:val="left" w:pos="880"/>
          <w:tab w:val="left" w:pos="881"/>
        </w:tabs>
        <w:spacing w:before="0" w:line="269" w:lineRule="exact"/>
        <w:ind w:hanging="361"/>
        <w:rPr>
          <w:i/>
        </w:rPr>
      </w:pPr>
      <w:r>
        <w:rPr>
          <w:i/>
        </w:rPr>
        <w:t>as</w:t>
      </w:r>
      <w:r>
        <w:rPr>
          <w:i/>
          <w:spacing w:val="-2"/>
        </w:rPr>
        <w:t xml:space="preserve"> </w:t>
      </w:r>
      <w:r>
        <w:rPr>
          <w:i/>
        </w:rPr>
        <w:t>part</w:t>
      </w:r>
      <w:r>
        <w:rPr>
          <w:i/>
          <w:spacing w:val="-1"/>
        </w:rPr>
        <w:t xml:space="preserve"> </w:t>
      </w:r>
      <w:r>
        <w:rPr>
          <w:i/>
        </w:rPr>
        <w:t>of</w:t>
      </w:r>
      <w:r>
        <w:rPr>
          <w:i/>
          <w:spacing w:val="-2"/>
        </w:rPr>
        <w:t xml:space="preserve"> </w:t>
      </w:r>
      <w:r>
        <w:rPr>
          <w:i/>
        </w:rPr>
        <w:t>a</w:t>
      </w:r>
      <w:r>
        <w:rPr>
          <w:i/>
          <w:spacing w:val="-3"/>
        </w:rPr>
        <w:t xml:space="preserve"> </w:t>
      </w:r>
      <w:r>
        <w:rPr>
          <w:i/>
        </w:rPr>
        <w:t>package</w:t>
      </w:r>
      <w:r>
        <w:rPr>
          <w:i/>
          <w:spacing w:val="-3"/>
        </w:rPr>
        <w:t xml:space="preserve"> </w:t>
      </w:r>
      <w:r>
        <w:rPr>
          <w:i/>
        </w:rPr>
        <w:t>of</w:t>
      </w:r>
      <w:r>
        <w:rPr>
          <w:i/>
          <w:spacing w:val="-4"/>
        </w:rPr>
        <w:t xml:space="preserve"> </w:t>
      </w:r>
      <w:r>
        <w:rPr>
          <w:i/>
        </w:rPr>
        <w:t>measures</w:t>
      </w:r>
      <w:r>
        <w:rPr>
          <w:i/>
          <w:spacing w:val="-1"/>
        </w:rPr>
        <w:t xml:space="preserve"> </w:t>
      </w:r>
      <w:r>
        <w:rPr>
          <w:i/>
        </w:rPr>
        <w:t>responding</w:t>
      </w:r>
      <w:r>
        <w:rPr>
          <w:i/>
          <w:spacing w:val="-2"/>
        </w:rPr>
        <w:t xml:space="preserve"> </w:t>
      </w:r>
      <w:r>
        <w:rPr>
          <w:i/>
        </w:rPr>
        <w:t>to</w:t>
      </w:r>
      <w:r>
        <w:rPr>
          <w:i/>
          <w:spacing w:val="-3"/>
        </w:rPr>
        <w:t xml:space="preserve"> </w:t>
      </w:r>
      <w:r>
        <w:rPr>
          <w:i/>
        </w:rPr>
        <w:t>a</w:t>
      </w:r>
      <w:r>
        <w:rPr>
          <w:i/>
          <w:spacing w:val="-3"/>
        </w:rPr>
        <w:t xml:space="preserve"> </w:t>
      </w:r>
      <w:r>
        <w:rPr>
          <w:i/>
        </w:rPr>
        <w:t>Variant</w:t>
      </w:r>
      <w:r>
        <w:rPr>
          <w:i/>
          <w:spacing w:val="-2"/>
        </w:rPr>
        <w:t xml:space="preserve"> </w:t>
      </w:r>
      <w:r>
        <w:rPr>
          <w:i/>
        </w:rPr>
        <w:t>of</w:t>
      </w:r>
      <w:r>
        <w:rPr>
          <w:i/>
          <w:spacing w:val="-2"/>
        </w:rPr>
        <w:t xml:space="preserve"> </w:t>
      </w:r>
      <w:r>
        <w:rPr>
          <w:i/>
        </w:rPr>
        <w:t>Concern</w:t>
      </w:r>
      <w:r>
        <w:rPr>
          <w:i/>
          <w:spacing w:val="-2"/>
        </w:rPr>
        <w:t xml:space="preserve"> </w:t>
      </w:r>
      <w:r>
        <w:rPr>
          <w:i/>
        </w:rPr>
        <w:t>(</w:t>
      </w:r>
      <w:proofErr w:type="spellStart"/>
      <w:r>
        <w:rPr>
          <w:i/>
        </w:rPr>
        <w:t>VoC</w:t>
      </w:r>
      <w:proofErr w:type="spellEnd"/>
      <w:r>
        <w:rPr>
          <w:i/>
        </w:rPr>
        <w:t>)</w:t>
      </w:r>
    </w:p>
    <w:p w14:paraId="55E86EAB" w14:textId="77777777" w:rsidR="00AA4D11" w:rsidRDefault="00AA4D11" w:rsidP="00AA4D11">
      <w:pPr>
        <w:pStyle w:val="ListParagraph"/>
        <w:numPr>
          <w:ilvl w:val="0"/>
          <w:numId w:val="2"/>
        </w:numPr>
        <w:tabs>
          <w:tab w:val="left" w:pos="880"/>
          <w:tab w:val="left" w:pos="881"/>
        </w:tabs>
        <w:spacing w:before="0" w:line="269" w:lineRule="exact"/>
        <w:ind w:hanging="361"/>
        <w:rPr>
          <w:i/>
        </w:rPr>
      </w:pPr>
      <w:r>
        <w:rPr>
          <w:i/>
        </w:rPr>
        <w:t>to prevent unsustainable pressure on the NHS</w:t>
      </w:r>
    </w:p>
    <w:p w14:paraId="50EA797A" w14:textId="77777777" w:rsidR="00AA4D11" w:rsidRDefault="00AA4D11" w:rsidP="00AA4D11">
      <w:pPr>
        <w:pStyle w:val="BodyText"/>
        <w:spacing w:before="180" w:line="259" w:lineRule="auto"/>
        <w:ind w:right="738"/>
        <w:jc w:val="both"/>
      </w:pPr>
      <w:r>
        <w:t>All education and childcare settings should have outbreak management plans (sometimes</w:t>
      </w:r>
      <w:r>
        <w:rPr>
          <w:spacing w:val="1"/>
        </w:rPr>
        <w:t xml:space="preserve"> </w:t>
      </w:r>
      <w:r>
        <w:t>called</w:t>
      </w:r>
      <w:r>
        <w:rPr>
          <w:spacing w:val="1"/>
        </w:rPr>
        <w:t xml:space="preserve"> </w:t>
      </w:r>
      <w:r>
        <w:t>contingency</w:t>
      </w:r>
      <w:r>
        <w:rPr>
          <w:spacing w:val="1"/>
        </w:rPr>
        <w:t xml:space="preserve"> </w:t>
      </w:r>
      <w:r>
        <w:t>plans)</w:t>
      </w:r>
      <w:r>
        <w:rPr>
          <w:spacing w:val="1"/>
        </w:rPr>
        <w:t xml:space="preserve"> </w:t>
      </w:r>
      <w:r>
        <w:t>outlining</w:t>
      </w:r>
      <w:r>
        <w:rPr>
          <w:spacing w:val="1"/>
        </w:rPr>
        <w:t xml:space="preserve"> </w:t>
      </w:r>
      <w:r>
        <w:t>how they</w:t>
      </w:r>
      <w:r>
        <w:rPr>
          <w:spacing w:val="1"/>
        </w:rPr>
        <w:t xml:space="preserve"> </w:t>
      </w:r>
      <w:r>
        <w:t>would operate</w:t>
      </w:r>
      <w:r>
        <w:rPr>
          <w:spacing w:val="1"/>
        </w:rPr>
        <w:t xml:space="preserve"> </w:t>
      </w:r>
      <w:r>
        <w:t>if</w:t>
      </w:r>
      <w:r>
        <w:rPr>
          <w:spacing w:val="1"/>
        </w:rPr>
        <w:t xml:space="preserve"> </w:t>
      </w:r>
      <w:r>
        <w:t>any of</w:t>
      </w:r>
      <w:r>
        <w:rPr>
          <w:spacing w:val="1"/>
        </w:rPr>
        <w:t xml:space="preserve"> </w:t>
      </w:r>
      <w:r>
        <w:t>the measures</w:t>
      </w:r>
      <w:r>
        <w:rPr>
          <w:spacing w:val="1"/>
        </w:rPr>
        <w:t xml:space="preserve"> </w:t>
      </w:r>
      <w:r>
        <w:t>described</w:t>
      </w:r>
      <w:r>
        <w:rPr>
          <w:spacing w:val="-7"/>
        </w:rPr>
        <w:t xml:space="preserve"> </w:t>
      </w:r>
      <w:r>
        <w:t>in</w:t>
      </w:r>
      <w:r>
        <w:rPr>
          <w:spacing w:val="-7"/>
        </w:rPr>
        <w:t xml:space="preserve"> </w:t>
      </w:r>
      <w:r>
        <w:t>this</w:t>
      </w:r>
      <w:r>
        <w:rPr>
          <w:spacing w:val="-6"/>
        </w:rPr>
        <w:t xml:space="preserve"> </w:t>
      </w:r>
      <w:r>
        <w:t>document</w:t>
      </w:r>
      <w:r>
        <w:rPr>
          <w:spacing w:val="-6"/>
        </w:rPr>
        <w:t xml:space="preserve"> </w:t>
      </w:r>
      <w:r>
        <w:t>were</w:t>
      </w:r>
      <w:r>
        <w:rPr>
          <w:spacing w:val="-6"/>
        </w:rPr>
        <w:t xml:space="preserve"> </w:t>
      </w:r>
      <w:r>
        <w:t>recommended</w:t>
      </w:r>
      <w:r>
        <w:rPr>
          <w:spacing w:val="-5"/>
        </w:rPr>
        <w:t xml:space="preserve"> </w:t>
      </w:r>
      <w:r>
        <w:t>for</w:t>
      </w:r>
      <w:r>
        <w:rPr>
          <w:spacing w:val="-6"/>
        </w:rPr>
        <w:t xml:space="preserve"> </w:t>
      </w:r>
      <w:r>
        <w:t>their</w:t>
      </w:r>
      <w:r>
        <w:rPr>
          <w:spacing w:val="-8"/>
        </w:rPr>
        <w:t xml:space="preserve"> </w:t>
      </w:r>
      <w:r>
        <w:t>setting</w:t>
      </w:r>
      <w:r>
        <w:rPr>
          <w:spacing w:val="-6"/>
        </w:rPr>
        <w:t xml:space="preserve"> </w:t>
      </w:r>
      <w:r>
        <w:t>or</w:t>
      </w:r>
      <w:r>
        <w:rPr>
          <w:spacing w:val="-7"/>
        </w:rPr>
        <w:t xml:space="preserve"> </w:t>
      </w:r>
      <w:r>
        <w:t>area.</w:t>
      </w:r>
      <w:r>
        <w:rPr>
          <w:spacing w:val="-5"/>
        </w:rPr>
        <w:t xml:space="preserve"> </w:t>
      </w:r>
      <w:r>
        <w:t>This</w:t>
      </w:r>
      <w:r>
        <w:rPr>
          <w:spacing w:val="-7"/>
        </w:rPr>
        <w:t xml:space="preserve"> </w:t>
      </w:r>
      <w:r>
        <w:t>includes</w:t>
      </w:r>
      <w:r>
        <w:rPr>
          <w:spacing w:val="-7"/>
        </w:rPr>
        <w:t xml:space="preserve"> </w:t>
      </w:r>
      <w:r>
        <w:t>how</w:t>
      </w:r>
      <w:r>
        <w:rPr>
          <w:spacing w:val="-63"/>
        </w:rPr>
        <w:t xml:space="preserve"> </w:t>
      </w:r>
      <w:r>
        <w:t>they would ensure every child, pupil or student receives the quantity and quality of</w:t>
      </w:r>
      <w:r>
        <w:rPr>
          <w:spacing w:val="1"/>
        </w:rPr>
        <w:t xml:space="preserve"> </w:t>
      </w:r>
      <w:r>
        <w:t>education</w:t>
      </w:r>
      <w:r>
        <w:rPr>
          <w:spacing w:val="-1"/>
        </w:rPr>
        <w:t xml:space="preserve"> </w:t>
      </w:r>
      <w:r>
        <w:t>and care</w:t>
      </w:r>
      <w:r>
        <w:rPr>
          <w:spacing w:val="-2"/>
        </w:rPr>
        <w:t xml:space="preserve"> </w:t>
      </w:r>
      <w:r>
        <w:t>to</w:t>
      </w:r>
      <w:r>
        <w:rPr>
          <w:spacing w:val="-1"/>
        </w:rPr>
        <w:t xml:space="preserve"> </w:t>
      </w:r>
      <w:r>
        <w:t>which they</w:t>
      </w:r>
      <w:r>
        <w:rPr>
          <w:spacing w:val="-2"/>
        </w:rPr>
        <w:t xml:space="preserve"> </w:t>
      </w:r>
      <w:r>
        <w:t>are</w:t>
      </w:r>
      <w:r>
        <w:rPr>
          <w:spacing w:val="-1"/>
        </w:rPr>
        <w:t xml:space="preserve"> </w:t>
      </w:r>
      <w:r>
        <w:t>normally</w:t>
      </w:r>
      <w:r>
        <w:rPr>
          <w:spacing w:val="-1"/>
        </w:rPr>
        <w:t xml:space="preserve"> </w:t>
      </w:r>
      <w:r>
        <w:t>entitled.</w:t>
      </w:r>
    </w:p>
    <w:p w14:paraId="4E43119D" w14:textId="77777777" w:rsidR="00AA4D11" w:rsidRDefault="00AA4D11" w:rsidP="00AA4D11">
      <w:pPr>
        <w:pStyle w:val="BodyText"/>
        <w:spacing w:before="159"/>
        <w:jc w:val="both"/>
      </w:pPr>
      <w:r>
        <w:t>The</w:t>
      </w:r>
      <w:r>
        <w:rPr>
          <w:spacing w:val="-4"/>
        </w:rPr>
        <w:t xml:space="preserve"> </w:t>
      </w:r>
      <w:r>
        <w:t>framework</w:t>
      </w:r>
      <w:r>
        <w:rPr>
          <w:spacing w:val="-4"/>
        </w:rPr>
        <w:t xml:space="preserve"> </w:t>
      </w:r>
      <w:r>
        <w:t>identifies</w:t>
      </w:r>
      <w:r>
        <w:rPr>
          <w:spacing w:val="-2"/>
        </w:rPr>
        <w:t xml:space="preserve"> </w:t>
      </w:r>
      <w:r>
        <w:t>three</w:t>
      </w:r>
      <w:r>
        <w:rPr>
          <w:spacing w:val="-4"/>
        </w:rPr>
        <w:t xml:space="preserve"> </w:t>
      </w:r>
      <w:r>
        <w:t>principles</w:t>
      </w:r>
      <w:r>
        <w:rPr>
          <w:spacing w:val="-2"/>
        </w:rPr>
        <w:t xml:space="preserve"> </w:t>
      </w:r>
      <w:r>
        <w:t>for</w:t>
      </w:r>
      <w:r>
        <w:rPr>
          <w:spacing w:val="-4"/>
        </w:rPr>
        <w:t xml:space="preserve"> </w:t>
      </w:r>
      <w:r>
        <w:t>these</w:t>
      </w:r>
      <w:r>
        <w:rPr>
          <w:spacing w:val="-3"/>
        </w:rPr>
        <w:t xml:space="preserve"> </w:t>
      </w:r>
      <w:r>
        <w:t>outbreak</w:t>
      </w:r>
      <w:r>
        <w:rPr>
          <w:spacing w:val="-4"/>
        </w:rPr>
        <w:t xml:space="preserve"> </w:t>
      </w:r>
      <w:r>
        <w:t>management</w:t>
      </w:r>
      <w:r>
        <w:rPr>
          <w:spacing w:val="-3"/>
        </w:rPr>
        <w:t xml:space="preserve"> </w:t>
      </w:r>
      <w:r>
        <w:t>plans</w:t>
      </w:r>
    </w:p>
    <w:p w14:paraId="7E079B22" w14:textId="77777777" w:rsidR="00AA4D11" w:rsidRDefault="00AA4D11" w:rsidP="00AA4D11">
      <w:pPr>
        <w:pStyle w:val="ListParagraph"/>
        <w:numPr>
          <w:ilvl w:val="0"/>
          <w:numId w:val="2"/>
        </w:numPr>
        <w:tabs>
          <w:tab w:val="left" w:pos="880"/>
          <w:tab w:val="left" w:pos="881"/>
        </w:tabs>
        <w:spacing w:before="181"/>
        <w:ind w:hanging="361"/>
        <w:rPr>
          <w:i/>
        </w:rPr>
      </w:pPr>
      <w:r>
        <w:rPr>
          <w:i/>
        </w:rPr>
        <w:t>Prioritising</w:t>
      </w:r>
      <w:r>
        <w:rPr>
          <w:i/>
          <w:spacing w:val="-4"/>
        </w:rPr>
        <w:t xml:space="preserve"> </w:t>
      </w:r>
      <w:r>
        <w:rPr>
          <w:i/>
        </w:rPr>
        <w:t>education</w:t>
      </w:r>
    </w:p>
    <w:p w14:paraId="04D76529" w14:textId="77777777" w:rsidR="00AA4D11" w:rsidRDefault="00AA4D11" w:rsidP="00AA4D11">
      <w:pPr>
        <w:pStyle w:val="ListParagraph"/>
        <w:numPr>
          <w:ilvl w:val="0"/>
          <w:numId w:val="2"/>
        </w:numPr>
        <w:tabs>
          <w:tab w:val="left" w:pos="880"/>
          <w:tab w:val="left" w:pos="881"/>
        </w:tabs>
        <w:ind w:hanging="361"/>
        <w:rPr>
          <w:i/>
        </w:rPr>
      </w:pPr>
      <w:r>
        <w:rPr>
          <w:i/>
        </w:rPr>
        <w:t>Collaboration</w:t>
      </w:r>
    </w:p>
    <w:p w14:paraId="56508878" w14:textId="77777777" w:rsidR="00AA4D11" w:rsidRDefault="00AA4D11" w:rsidP="00AA4D11">
      <w:pPr>
        <w:pStyle w:val="ListParagraph"/>
        <w:numPr>
          <w:ilvl w:val="0"/>
          <w:numId w:val="2"/>
        </w:numPr>
        <w:tabs>
          <w:tab w:val="left" w:pos="880"/>
          <w:tab w:val="left" w:pos="881"/>
        </w:tabs>
        <w:spacing w:before="21"/>
        <w:ind w:hanging="361"/>
        <w:rPr>
          <w:i/>
        </w:rPr>
      </w:pPr>
      <w:r>
        <w:rPr>
          <w:i/>
        </w:rPr>
        <w:t>Roles</w:t>
      </w:r>
      <w:r>
        <w:rPr>
          <w:i/>
          <w:spacing w:val="-3"/>
        </w:rPr>
        <w:t xml:space="preserve"> </w:t>
      </w:r>
      <w:r>
        <w:rPr>
          <w:i/>
        </w:rPr>
        <w:t>and</w:t>
      </w:r>
      <w:r>
        <w:rPr>
          <w:i/>
          <w:spacing w:val="-3"/>
        </w:rPr>
        <w:t xml:space="preserve"> </w:t>
      </w:r>
      <w:r>
        <w:rPr>
          <w:i/>
        </w:rPr>
        <w:t>responsibilities</w:t>
      </w:r>
    </w:p>
    <w:p w14:paraId="6A9054BC" w14:textId="77777777" w:rsidR="00AA4D11" w:rsidRDefault="00AA4D11" w:rsidP="00AA4D11">
      <w:pPr>
        <w:pStyle w:val="Heading1"/>
        <w:spacing w:before="177"/>
        <w:jc w:val="both"/>
      </w:pPr>
      <w:r>
        <w:t>Prioritising</w:t>
      </w:r>
      <w:r>
        <w:rPr>
          <w:spacing w:val="-6"/>
        </w:rPr>
        <w:t xml:space="preserve"> </w:t>
      </w:r>
      <w:r>
        <w:t>education</w:t>
      </w:r>
    </w:p>
    <w:p w14:paraId="3E0F94C7" w14:textId="77777777" w:rsidR="00AA4D11" w:rsidRDefault="00AA4D11" w:rsidP="00AA4D11">
      <w:pPr>
        <w:pStyle w:val="BodyText"/>
        <w:spacing w:before="184" w:line="259" w:lineRule="auto"/>
        <w:ind w:right="736"/>
        <w:jc w:val="both"/>
      </w:pPr>
      <w:r>
        <w:t>The</w:t>
      </w:r>
      <w:r>
        <w:rPr>
          <w:spacing w:val="-13"/>
        </w:rPr>
        <w:t xml:space="preserve"> </w:t>
      </w:r>
      <w:r>
        <w:t>impacts</w:t>
      </w:r>
      <w:r>
        <w:rPr>
          <w:spacing w:val="-13"/>
        </w:rPr>
        <w:t xml:space="preserve"> </w:t>
      </w:r>
      <w:r>
        <w:t>of</w:t>
      </w:r>
      <w:r>
        <w:rPr>
          <w:spacing w:val="-12"/>
        </w:rPr>
        <w:t xml:space="preserve"> </w:t>
      </w:r>
      <w:r>
        <w:t>having</w:t>
      </w:r>
      <w:r>
        <w:rPr>
          <w:spacing w:val="-13"/>
        </w:rPr>
        <w:t xml:space="preserve"> </w:t>
      </w:r>
      <w:r>
        <w:t>missed</w:t>
      </w:r>
      <w:r>
        <w:rPr>
          <w:spacing w:val="-12"/>
        </w:rPr>
        <w:t xml:space="preserve"> </w:t>
      </w:r>
      <w:r>
        <w:t>education</w:t>
      </w:r>
      <w:r>
        <w:rPr>
          <w:spacing w:val="-13"/>
        </w:rPr>
        <w:t xml:space="preserve"> </w:t>
      </w:r>
      <w:r>
        <w:t>during</w:t>
      </w:r>
      <w:r>
        <w:rPr>
          <w:spacing w:val="-13"/>
        </w:rPr>
        <w:t xml:space="preserve"> </w:t>
      </w:r>
      <w:r>
        <w:t>the</w:t>
      </w:r>
      <w:r>
        <w:rPr>
          <w:spacing w:val="-13"/>
        </w:rPr>
        <w:t xml:space="preserve"> </w:t>
      </w:r>
      <w:r>
        <w:t>pandemic</w:t>
      </w:r>
      <w:r>
        <w:rPr>
          <w:spacing w:val="-13"/>
        </w:rPr>
        <w:t xml:space="preserve"> </w:t>
      </w:r>
      <w:r>
        <w:t>are</w:t>
      </w:r>
      <w:r>
        <w:rPr>
          <w:spacing w:val="-13"/>
        </w:rPr>
        <w:t xml:space="preserve"> </w:t>
      </w:r>
      <w:r>
        <w:t>severe</w:t>
      </w:r>
      <w:r>
        <w:rPr>
          <w:spacing w:val="-13"/>
        </w:rPr>
        <w:t xml:space="preserve"> </w:t>
      </w:r>
      <w:r>
        <w:t>for</w:t>
      </w:r>
      <w:r>
        <w:rPr>
          <w:spacing w:val="-12"/>
        </w:rPr>
        <w:t xml:space="preserve"> </w:t>
      </w:r>
      <w:r>
        <w:t>children,</w:t>
      </w:r>
      <w:r>
        <w:rPr>
          <w:spacing w:val="-12"/>
        </w:rPr>
        <w:t xml:space="preserve"> </w:t>
      </w:r>
      <w:r>
        <w:t>young</w:t>
      </w:r>
      <w:r>
        <w:rPr>
          <w:spacing w:val="-64"/>
        </w:rPr>
        <w:t xml:space="preserve"> </w:t>
      </w:r>
      <w:r>
        <w:t>people and adults. In all cases, any benefits in managing transmission should be weighed</w:t>
      </w:r>
      <w:r>
        <w:rPr>
          <w:spacing w:val="1"/>
        </w:rPr>
        <w:t xml:space="preserve"> </w:t>
      </w:r>
      <w:r>
        <w:t>against</w:t>
      </w:r>
      <w:r>
        <w:rPr>
          <w:spacing w:val="-1"/>
        </w:rPr>
        <w:t xml:space="preserve"> </w:t>
      </w:r>
      <w:r>
        <w:t>any</w:t>
      </w:r>
      <w:r>
        <w:rPr>
          <w:spacing w:val="-1"/>
        </w:rPr>
        <w:t xml:space="preserve"> </w:t>
      </w:r>
      <w:r>
        <w:t>educational</w:t>
      </w:r>
      <w:r>
        <w:rPr>
          <w:spacing w:val="1"/>
        </w:rPr>
        <w:t xml:space="preserve"> </w:t>
      </w:r>
      <w:r>
        <w:t>drawbacks.</w:t>
      </w:r>
    </w:p>
    <w:p w14:paraId="76CB6005" w14:textId="77777777" w:rsidR="00AA4D11" w:rsidRDefault="00AA4D11" w:rsidP="00AA4D11">
      <w:pPr>
        <w:pStyle w:val="BodyText"/>
        <w:spacing w:before="161" w:line="259" w:lineRule="auto"/>
        <w:ind w:right="734"/>
        <w:jc w:val="both"/>
      </w:pPr>
      <w:r>
        <w:t>Decision-makers should endeavour to keep any measures in education and childcare to the</w:t>
      </w:r>
      <w:r>
        <w:rPr>
          <w:spacing w:val="-64"/>
        </w:rPr>
        <w:t xml:space="preserve"> </w:t>
      </w:r>
      <w:r>
        <w:t>minimum number of settings or groups possible, and for the shortest amount of time</w:t>
      </w:r>
      <w:r>
        <w:rPr>
          <w:spacing w:val="1"/>
        </w:rPr>
        <w:t xml:space="preserve"> </w:t>
      </w:r>
      <w:r>
        <w:t>possible.</w:t>
      </w:r>
    </w:p>
    <w:p w14:paraId="732F95D3" w14:textId="77777777" w:rsidR="00AA4D11" w:rsidRDefault="00AA4D11" w:rsidP="00AA4D11">
      <w:pPr>
        <w:jc w:val="both"/>
        <w:sectPr w:rsidR="00AA4D11">
          <w:type w:val="continuous"/>
          <w:pgSz w:w="11910" w:h="16840"/>
          <w:pgMar w:top="460" w:right="700" w:bottom="1160" w:left="1280" w:header="0" w:footer="972" w:gutter="0"/>
          <w:cols w:space="720"/>
        </w:sectPr>
      </w:pPr>
    </w:p>
    <w:p w14:paraId="0393C328" w14:textId="77777777" w:rsidR="00AA4D11" w:rsidRDefault="00AA4D11" w:rsidP="00AA4D11">
      <w:pPr>
        <w:pStyle w:val="BodyText"/>
        <w:spacing w:before="72" w:line="259" w:lineRule="auto"/>
        <w:ind w:right="740"/>
        <w:jc w:val="both"/>
      </w:pPr>
      <w:r>
        <w:lastRenderedPageBreak/>
        <w:t>Decision-makers should keep all measures under regular review, and lift them as soon as</w:t>
      </w:r>
      <w:r>
        <w:rPr>
          <w:spacing w:val="1"/>
        </w:rPr>
        <w:t xml:space="preserve"> </w:t>
      </w:r>
      <w:r>
        <w:t>the</w:t>
      </w:r>
      <w:r>
        <w:rPr>
          <w:spacing w:val="-2"/>
        </w:rPr>
        <w:t xml:space="preserve"> </w:t>
      </w:r>
      <w:r>
        <w:t>evidence</w:t>
      </w:r>
      <w:r>
        <w:rPr>
          <w:spacing w:val="-1"/>
        </w:rPr>
        <w:t xml:space="preserve"> </w:t>
      </w:r>
      <w:r>
        <w:t>supports</w:t>
      </w:r>
      <w:r>
        <w:rPr>
          <w:spacing w:val="1"/>
        </w:rPr>
        <w:t xml:space="preserve"> </w:t>
      </w:r>
      <w:r>
        <w:t>doing so.</w:t>
      </w:r>
    </w:p>
    <w:p w14:paraId="56B2809D" w14:textId="77777777" w:rsidR="00AA4D11" w:rsidRDefault="00AA4D11" w:rsidP="00AA4D11">
      <w:pPr>
        <w:pStyle w:val="BodyText"/>
        <w:spacing w:before="161" w:line="259" w:lineRule="auto"/>
        <w:ind w:right="737"/>
        <w:jc w:val="both"/>
      </w:pPr>
      <w:r>
        <w:rPr>
          <w:spacing w:val="-1"/>
        </w:rPr>
        <w:t>Measures</w:t>
      </w:r>
      <w:r>
        <w:rPr>
          <w:spacing w:val="-15"/>
        </w:rPr>
        <w:t xml:space="preserve"> </w:t>
      </w:r>
      <w:r>
        <w:rPr>
          <w:spacing w:val="-1"/>
        </w:rPr>
        <w:t>affecting</w:t>
      </w:r>
      <w:r>
        <w:rPr>
          <w:spacing w:val="-14"/>
        </w:rPr>
        <w:t xml:space="preserve"> </w:t>
      </w:r>
      <w:r>
        <w:rPr>
          <w:spacing w:val="-1"/>
        </w:rPr>
        <w:t>education</w:t>
      </w:r>
      <w:r>
        <w:rPr>
          <w:spacing w:val="-15"/>
        </w:rPr>
        <w:t xml:space="preserve"> </w:t>
      </w:r>
      <w:r>
        <w:rPr>
          <w:spacing w:val="-1"/>
        </w:rPr>
        <w:t>and</w:t>
      </w:r>
      <w:r>
        <w:rPr>
          <w:spacing w:val="-15"/>
        </w:rPr>
        <w:t xml:space="preserve"> </w:t>
      </w:r>
      <w:r>
        <w:rPr>
          <w:spacing w:val="-1"/>
        </w:rPr>
        <w:t>childcare</w:t>
      </w:r>
      <w:r>
        <w:rPr>
          <w:spacing w:val="-15"/>
        </w:rPr>
        <w:t xml:space="preserve"> </w:t>
      </w:r>
      <w:r>
        <w:t>settings</w:t>
      </w:r>
      <w:r>
        <w:rPr>
          <w:spacing w:val="-15"/>
        </w:rPr>
        <w:t xml:space="preserve"> </w:t>
      </w:r>
      <w:r>
        <w:t>across</w:t>
      </w:r>
      <w:r>
        <w:rPr>
          <w:spacing w:val="-15"/>
        </w:rPr>
        <w:t xml:space="preserve"> </w:t>
      </w:r>
      <w:r>
        <w:t>an</w:t>
      </w:r>
      <w:r>
        <w:rPr>
          <w:spacing w:val="-15"/>
        </w:rPr>
        <w:t xml:space="preserve"> </w:t>
      </w:r>
      <w:r>
        <w:t>area</w:t>
      </w:r>
      <w:r>
        <w:rPr>
          <w:spacing w:val="-15"/>
        </w:rPr>
        <w:t xml:space="preserve"> </w:t>
      </w:r>
      <w:r>
        <w:t>should</w:t>
      </w:r>
      <w:r>
        <w:rPr>
          <w:spacing w:val="-15"/>
        </w:rPr>
        <w:t xml:space="preserve"> </w:t>
      </w:r>
      <w:r>
        <w:t>not</w:t>
      </w:r>
      <w:r>
        <w:rPr>
          <w:spacing w:val="-13"/>
        </w:rPr>
        <w:t xml:space="preserve"> </w:t>
      </w:r>
      <w:r>
        <w:t>be</w:t>
      </w:r>
      <w:r>
        <w:rPr>
          <w:spacing w:val="-16"/>
        </w:rPr>
        <w:t xml:space="preserve"> </w:t>
      </w:r>
      <w:r>
        <w:t>considered</w:t>
      </w:r>
      <w:r>
        <w:rPr>
          <w:spacing w:val="-64"/>
        </w:rPr>
        <w:t xml:space="preserve"> </w:t>
      </w:r>
      <w:r>
        <w:t>in</w:t>
      </w:r>
      <w:r>
        <w:rPr>
          <w:spacing w:val="-2"/>
        </w:rPr>
        <w:t xml:space="preserve"> </w:t>
      </w:r>
      <w:r>
        <w:t>isolation, but</w:t>
      </w:r>
      <w:r>
        <w:rPr>
          <w:spacing w:val="-1"/>
        </w:rPr>
        <w:t xml:space="preserve"> </w:t>
      </w:r>
      <w:r>
        <w:t>as</w:t>
      </w:r>
      <w:r>
        <w:rPr>
          <w:spacing w:val="-1"/>
        </w:rPr>
        <w:t xml:space="preserve"> </w:t>
      </w:r>
      <w:r>
        <w:t>part</w:t>
      </w:r>
      <w:r>
        <w:rPr>
          <w:spacing w:val="-1"/>
        </w:rPr>
        <w:t xml:space="preserve"> </w:t>
      </w:r>
      <w:r>
        <w:t>of a</w:t>
      </w:r>
      <w:r>
        <w:rPr>
          <w:spacing w:val="-2"/>
        </w:rPr>
        <w:t xml:space="preserve"> </w:t>
      </w:r>
      <w:r>
        <w:t>broader</w:t>
      </w:r>
      <w:r>
        <w:rPr>
          <w:spacing w:val="-1"/>
        </w:rPr>
        <w:t xml:space="preserve"> </w:t>
      </w:r>
      <w:r>
        <w:t>package</w:t>
      </w:r>
      <w:r>
        <w:rPr>
          <w:spacing w:val="-1"/>
        </w:rPr>
        <w:t xml:space="preserve"> </w:t>
      </w:r>
      <w:r>
        <w:t>of</w:t>
      </w:r>
      <w:r>
        <w:rPr>
          <w:spacing w:val="-1"/>
        </w:rPr>
        <w:t xml:space="preserve"> </w:t>
      </w:r>
      <w:r>
        <w:t>measures.</w:t>
      </w:r>
    </w:p>
    <w:p w14:paraId="18FCF1E3" w14:textId="77777777" w:rsidR="00AA4D11" w:rsidRDefault="00AA4D11" w:rsidP="00AA4D11">
      <w:pPr>
        <w:pStyle w:val="BodyText"/>
        <w:spacing w:before="159"/>
      </w:pPr>
      <w:r>
        <w:t>Attendance</w:t>
      </w:r>
      <w:r>
        <w:rPr>
          <w:spacing w:val="-3"/>
        </w:rPr>
        <w:t xml:space="preserve"> </w:t>
      </w:r>
      <w:r>
        <w:t>restrictions</w:t>
      </w:r>
      <w:r>
        <w:rPr>
          <w:spacing w:val="-2"/>
        </w:rPr>
        <w:t xml:space="preserve"> </w:t>
      </w:r>
      <w:r>
        <w:t>should</w:t>
      </w:r>
      <w:r>
        <w:rPr>
          <w:spacing w:val="-2"/>
        </w:rPr>
        <w:t xml:space="preserve"> </w:t>
      </w:r>
      <w:r>
        <w:t>only</w:t>
      </w:r>
      <w:r>
        <w:rPr>
          <w:spacing w:val="-2"/>
        </w:rPr>
        <w:t xml:space="preserve"> </w:t>
      </w:r>
      <w:r>
        <w:t>ever</w:t>
      </w:r>
      <w:r>
        <w:rPr>
          <w:spacing w:val="-3"/>
        </w:rPr>
        <w:t xml:space="preserve"> </w:t>
      </w:r>
      <w:r>
        <w:t>be</w:t>
      </w:r>
      <w:r>
        <w:rPr>
          <w:spacing w:val="-2"/>
        </w:rPr>
        <w:t xml:space="preserve"> </w:t>
      </w:r>
      <w:r>
        <w:t>considered</w:t>
      </w:r>
      <w:r>
        <w:rPr>
          <w:spacing w:val="-2"/>
        </w:rPr>
        <w:t xml:space="preserve"> </w:t>
      </w:r>
      <w:r>
        <w:t>as</w:t>
      </w:r>
      <w:r>
        <w:rPr>
          <w:spacing w:val="-2"/>
        </w:rPr>
        <w:t xml:space="preserve"> </w:t>
      </w:r>
      <w:r>
        <w:t>a</w:t>
      </w:r>
      <w:r>
        <w:rPr>
          <w:spacing w:val="-3"/>
        </w:rPr>
        <w:t xml:space="preserve"> </w:t>
      </w:r>
      <w:r>
        <w:t>last</w:t>
      </w:r>
      <w:r>
        <w:rPr>
          <w:spacing w:val="-1"/>
        </w:rPr>
        <w:t xml:space="preserve"> </w:t>
      </w:r>
      <w:r>
        <w:t>resort.</w:t>
      </w:r>
    </w:p>
    <w:p w14:paraId="3AD845B1" w14:textId="77777777" w:rsidR="00AA4D11" w:rsidRDefault="00AA4D11" w:rsidP="00AA4D11">
      <w:pPr>
        <w:pStyle w:val="BodyText"/>
        <w:spacing w:before="181" w:line="259" w:lineRule="auto"/>
        <w:ind w:right="740"/>
        <w:jc w:val="both"/>
      </w:pPr>
      <w:r>
        <w:t>Where measures include attendance restrictions, the Department for Education (DfE) may</w:t>
      </w:r>
      <w:r>
        <w:rPr>
          <w:spacing w:val="-64"/>
        </w:rPr>
        <w:t xml:space="preserve"> </w:t>
      </w:r>
      <w:r>
        <w:t>advise</w:t>
      </w:r>
      <w:r>
        <w:rPr>
          <w:spacing w:val="-2"/>
        </w:rPr>
        <w:t xml:space="preserve"> </w:t>
      </w:r>
      <w:r>
        <w:t>on any</w:t>
      </w:r>
      <w:r>
        <w:rPr>
          <w:spacing w:val="-1"/>
        </w:rPr>
        <w:t xml:space="preserve"> </w:t>
      </w:r>
      <w:r>
        <w:t>groups that should be</w:t>
      </w:r>
      <w:r>
        <w:rPr>
          <w:spacing w:val="-1"/>
        </w:rPr>
        <w:t xml:space="preserve"> </w:t>
      </w:r>
      <w:r>
        <w:t>prioritised.</w:t>
      </w:r>
    </w:p>
    <w:p w14:paraId="15F661EF" w14:textId="77777777" w:rsidR="00AA4D11" w:rsidRDefault="00AA4D11" w:rsidP="00AA4D11">
      <w:pPr>
        <w:pStyle w:val="BodyText"/>
        <w:spacing w:before="159" w:line="259" w:lineRule="auto"/>
        <w:ind w:right="737"/>
        <w:jc w:val="both"/>
      </w:pPr>
      <w:r>
        <w:t>The government will try to give as much notice as possible of any changes to the way</w:t>
      </w:r>
      <w:r>
        <w:rPr>
          <w:spacing w:val="1"/>
        </w:rPr>
        <w:t xml:space="preserve"> </w:t>
      </w:r>
      <w:r>
        <w:t>settings</w:t>
      </w:r>
      <w:r>
        <w:rPr>
          <w:spacing w:val="-2"/>
        </w:rPr>
        <w:t xml:space="preserve"> </w:t>
      </w:r>
      <w:r>
        <w:t>should operate.</w:t>
      </w:r>
    </w:p>
    <w:p w14:paraId="2817BE01" w14:textId="77777777" w:rsidR="00AA4D11" w:rsidRDefault="00AA4D11" w:rsidP="00AA4D11">
      <w:pPr>
        <w:pStyle w:val="Heading1"/>
        <w:spacing w:before="159"/>
      </w:pPr>
      <w:r>
        <w:t>Collaboration</w:t>
      </w:r>
    </w:p>
    <w:p w14:paraId="31E0FE56" w14:textId="77777777" w:rsidR="00AA4D11" w:rsidRDefault="00AA4D11" w:rsidP="00AA4D11">
      <w:pPr>
        <w:pStyle w:val="BodyText"/>
        <w:spacing w:before="181" w:line="259" w:lineRule="auto"/>
        <w:ind w:right="736"/>
        <w:jc w:val="both"/>
      </w:pPr>
      <w:r>
        <w:t>Multi-agency collaboration and communication is important in ensuring consistency in</w:t>
      </w:r>
      <w:r>
        <w:rPr>
          <w:spacing w:val="1"/>
        </w:rPr>
        <w:t xml:space="preserve"> </w:t>
      </w:r>
      <w:r>
        <w:t>approach across England wherever issues occur, so that no group of children, pupils or</w:t>
      </w:r>
      <w:r>
        <w:rPr>
          <w:spacing w:val="1"/>
        </w:rPr>
        <w:t xml:space="preserve"> </w:t>
      </w:r>
      <w:r>
        <w:t>students</w:t>
      </w:r>
      <w:r>
        <w:rPr>
          <w:spacing w:val="-1"/>
        </w:rPr>
        <w:t xml:space="preserve"> </w:t>
      </w:r>
      <w:r>
        <w:t>is</w:t>
      </w:r>
      <w:r>
        <w:rPr>
          <w:spacing w:val="-1"/>
        </w:rPr>
        <w:t xml:space="preserve"> </w:t>
      </w:r>
      <w:r>
        <w:t>unfairly</w:t>
      </w:r>
      <w:r>
        <w:rPr>
          <w:spacing w:val="-1"/>
        </w:rPr>
        <w:t xml:space="preserve"> </w:t>
      </w:r>
      <w:r>
        <w:t>disadvantaged.</w:t>
      </w:r>
    </w:p>
    <w:p w14:paraId="1F89F825" w14:textId="77777777" w:rsidR="00AA4D11" w:rsidRDefault="00AA4D11" w:rsidP="00AA4D11">
      <w:pPr>
        <w:pStyle w:val="BodyText"/>
        <w:spacing w:before="161" w:line="259" w:lineRule="auto"/>
        <w:ind w:right="739"/>
        <w:jc w:val="both"/>
      </w:pPr>
      <w:r>
        <w:rPr>
          <w:spacing w:val="-1"/>
        </w:rPr>
        <w:t>Local</w:t>
      </w:r>
      <w:r>
        <w:rPr>
          <w:spacing w:val="-13"/>
        </w:rPr>
        <w:t xml:space="preserve"> </w:t>
      </w:r>
      <w:r>
        <w:rPr>
          <w:spacing w:val="-1"/>
        </w:rPr>
        <w:t>authorities,</w:t>
      </w:r>
      <w:r>
        <w:rPr>
          <w:spacing w:val="-12"/>
        </w:rPr>
        <w:t xml:space="preserve"> </w:t>
      </w:r>
      <w:r>
        <w:t>directors</w:t>
      </w:r>
      <w:r>
        <w:rPr>
          <w:spacing w:val="-14"/>
        </w:rPr>
        <w:t xml:space="preserve"> </w:t>
      </w:r>
      <w:r>
        <w:t>of</w:t>
      </w:r>
      <w:r>
        <w:rPr>
          <w:spacing w:val="-13"/>
        </w:rPr>
        <w:t xml:space="preserve"> </w:t>
      </w:r>
      <w:r>
        <w:t>public</w:t>
      </w:r>
      <w:r>
        <w:rPr>
          <w:spacing w:val="-15"/>
        </w:rPr>
        <w:t xml:space="preserve"> </w:t>
      </w:r>
      <w:r>
        <w:t>health</w:t>
      </w:r>
      <w:r>
        <w:rPr>
          <w:spacing w:val="-16"/>
        </w:rPr>
        <w:t xml:space="preserve"> </w:t>
      </w:r>
      <w:r>
        <w:t>(</w:t>
      </w:r>
      <w:proofErr w:type="spellStart"/>
      <w:r>
        <w:t>DsPH</w:t>
      </w:r>
      <w:proofErr w:type="spellEnd"/>
      <w:r>
        <w:t>)</w:t>
      </w:r>
      <w:r>
        <w:rPr>
          <w:spacing w:val="-13"/>
        </w:rPr>
        <w:t xml:space="preserve"> </w:t>
      </w:r>
      <w:r>
        <w:t>and</w:t>
      </w:r>
      <w:r>
        <w:rPr>
          <w:spacing w:val="-14"/>
        </w:rPr>
        <w:t xml:space="preserve"> </w:t>
      </w:r>
      <w:r>
        <w:t>DfE’s</w:t>
      </w:r>
      <w:r>
        <w:rPr>
          <w:spacing w:val="-14"/>
        </w:rPr>
        <w:t xml:space="preserve"> </w:t>
      </w:r>
      <w:r>
        <w:t>regional</w:t>
      </w:r>
      <w:r>
        <w:rPr>
          <w:spacing w:val="-12"/>
        </w:rPr>
        <w:t xml:space="preserve"> </w:t>
      </w:r>
      <w:r>
        <w:t>school</w:t>
      </w:r>
      <w:r>
        <w:rPr>
          <w:spacing w:val="-13"/>
        </w:rPr>
        <w:t xml:space="preserve"> </w:t>
      </w:r>
      <w:r>
        <w:t>commissioners</w:t>
      </w:r>
      <w:r>
        <w:rPr>
          <w:spacing w:val="-64"/>
        </w:rPr>
        <w:t xml:space="preserve"> </w:t>
      </w:r>
      <w:r>
        <w:t>should maintain close working relationships through their regional partnership teams</w:t>
      </w:r>
      <w:r>
        <w:rPr>
          <w:spacing w:val="1"/>
        </w:rPr>
        <w:t xml:space="preserve"> </w:t>
      </w:r>
      <w:r>
        <w:t>(RPTs). These</w:t>
      </w:r>
      <w:r>
        <w:rPr>
          <w:spacing w:val="-1"/>
        </w:rPr>
        <w:t xml:space="preserve"> </w:t>
      </w:r>
      <w:r>
        <w:t>teams are</w:t>
      </w:r>
      <w:r>
        <w:rPr>
          <w:spacing w:val="-1"/>
        </w:rPr>
        <w:t xml:space="preserve"> </w:t>
      </w:r>
      <w:r>
        <w:t>made</w:t>
      </w:r>
      <w:r>
        <w:rPr>
          <w:spacing w:val="-1"/>
        </w:rPr>
        <w:t xml:space="preserve"> </w:t>
      </w:r>
      <w:r>
        <w:t>up</w:t>
      </w:r>
      <w:r>
        <w:rPr>
          <w:spacing w:val="-1"/>
        </w:rPr>
        <w:t xml:space="preserve"> </w:t>
      </w:r>
      <w:r>
        <w:t>of:</w:t>
      </w:r>
    </w:p>
    <w:p w14:paraId="0B016130" w14:textId="77777777" w:rsidR="00AA4D11" w:rsidRDefault="00AA4D11" w:rsidP="00AA4D11">
      <w:pPr>
        <w:pStyle w:val="ListParagraph"/>
        <w:numPr>
          <w:ilvl w:val="0"/>
          <w:numId w:val="2"/>
        </w:numPr>
        <w:tabs>
          <w:tab w:val="left" w:pos="880"/>
          <w:tab w:val="left" w:pos="881"/>
        </w:tabs>
        <w:spacing w:before="160"/>
        <w:ind w:hanging="361"/>
        <w:rPr>
          <w:i/>
        </w:rPr>
      </w:pPr>
      <w:r>
        <w:rPr>
          <w:i/>
        </w:rPr>
        <w:t>Public</w:t>
      </w:r>
      <w:r>
        <w:rPr>
          <w:i/>
          <w:spacing w:val="-5"/>
        </w:rPr>
        <w:t xml:space="preserve"> </w:t>
      </w:r>
      <w:r>
        <w:rPr>
          <w:i/>
        </w:rPr>
        <w:t>Health</w:t>
      </w:r>
      <w:r>
        <w:rPr>
          <w:i/>
          <w:spacing w:val="-3"/>
        </w:rPr>
        <w:t xml:space="preserve"> </w:t>
      </w:r>
      <w:r>
        <w:rPr>
          <w:i/>
        </w:rPr>
        <w:t>England</w:t>
      </w:r>
      <w:r>
        <w:rPr>
          <w:i/>
          <w:spacing w:val="-6"/>
        </w:rPr>
        <w:t xml:space="preserve"> </w:t>
      </w:r>
      <w:r>
        <w:rPr>
          <w:i/>
        </w:rPr>
        <w:t>(PHE)</w:t>
      </w:r>
      <w:r>
        <w:rPr>
          <w:i/>
          <w:spacing w:val="-2"/>
        </w:rPr>
        <w:t xml:space="preserve"> </w:t>
      </w:r>
      <w:r>
        <w:rPr>
          <w:i/>
        </w:rPr>
        <w:t>regional</w:t>
      </w:r>
      <w:r>
        <w:rPr>
          <w:i/>
          <w:spacing w:val="-2"/>
        </w:rPr>
        <w:t xml:space="preserve"> </w:t>
      </w:r>
      <w:r>
        <w:rPr>
          <w:i/>
        </w:rPr>
        <w:t>directors</w:t>
      </w:r>
    </w:p>
    <w:p w14:paraId="4EFA1553" w14:textId="77777777" w:rsidR="00AA4D11" w:rsidRDefault="00AA4D11" w:rsidP="00AA4D11">
      <w:pPr>
        <w:pStyle w:val="ListParagraph"/>
        <w:numPr>
          <w:ilvl w:val="0"/>
          <w:numId w:val="2"/>
        </w:numPr>
        <w:tabs>
          <w:tab w:val="left" w:pos="880"/>
          <w:tab w:val="left" w:pos="881"/>
        </w:tabs>
        <w:ind w:hanging="361"/>
        <w:rPr>
          <w:i/>
        </w:rPr>
      </w:pPr>
      <w:r>
        <w:rPr>
          <w:i/>
        </w:rPr>
        <w:t>Contain</w:t>
      </w:r>
      <w:r>
        <w:rPr>
          <w:i/>
          <w:spacing w:val="-6"/>
        </w:rPr>
        <w:t xml:space="preserve"> </w:t>
      </w:r>
      <w:r>
        <w:rPr>
          <w:i/>
        </w:rPr>
        <w:t>regional</w:t>
      </w:r>
      <w:r>
        <w:rPr>
          <w:i/>
          <w:spacing w:val="-4"/>
        </w:rPr>
        <w:t xml:space="preserve"> </w:t>
      </w:r>
      <w:r>
        <w:rPr>
          <w:i/>
        </w:rPr>
        <w:t>convenors</w:t>
      </w:r>
    </w:p>
    <w:p w14:paraId="6B10F567" w14:textId="77777777" w:rsidR="00AA4D11" w:rsidRDefault="00AA4D11" w:rsidP="00AA4D11">
      <w:pPr>
        <w:pStyle w:val="ListParagraph"/>
        <w:numPr>
          <w:ilvl w:val="0"/>
          <w:numId w:val="2"/>
        </w:numPr>
        <w:tabs>
          <w:tab w:val="left" w:pos="880"/>
          <w:tab w:val="left" w:pos="881"/>
        </w:tabs>
        <w:ind w:hanging="361"/>
        <w:rPr>
          <w:i/>
        </w:rPr>
      </w:pPr>
      <w:r>
        <w:rPr>
          <w:i/>
        </w:rPr>
        <w:t>Joint</w:t>
      </w:r>
      <w:r>
        <w:rPr>
          <w:i/>
          <w:spacing w:val="-2"/>
        </w:rPr>
        <w:t xml:space="preserve"> </w:t>
      </w:r>
      <w:r>
        <w:rPr>
          <w:i/>
        </w:rPr>
        <w:t>Biosecurity</w:t>
      </w:r>
      <w:r>
        <w:rPr>
          <w:i/>
          <w:spacing w:val="-4"/>
        </w:rPr>
        <w:t xml:space="preserve"> </w:t>
      </w:r>
      <w:r>
        <w:rPr>
          <w:i/>
        </w:rPr>
        <w:t>Centre</w:t>
      </w:r>
      <w:r>
        <w:rPr>
          <w:i/>
          <w:spacing w:val="-3"/>
        </w:rPr>
        <w:t xml:space="preserve"> </w:t>
      </w:r>
      <w:r>
        <w:rPr>
          <w:i/>
        </w:rPr>
        <w:t>(JBC)</w:t>
      </w:r>
      <w:r>
        <w:rPr>
          <w:i/>
          <w:spacing w:val="-2"/>
        </w:rPr>
        <w:t xml:space="preserve"> </w:t>
      </w:r>
      <w:r>
        <w:rPr>
          <w:i/>
        </w:rPr>
        <w:t>regional</w:t>
      </w:r>
      <w:r>
        <w:rPr>
          <w:i/>
          <w:spacing w:val="-4"/>
        </w:rPr>
        <w:t xml:space="preserve"> </w:t>
      </w:r>
      <w:r>
        <w:rPr>
          <w:i/>
        </w:rPr>
        <w:t>leads</w:t>
      </w:r>
    </w:p>
    <w:p w14:paraId="04A371F9" w14:textId="77777777" w:rsidR="00AA4D11" w:rsidRDefault="00AA4D11" w:rsidP="00AA4D11">
      <w:pPr>
        <w:pStyle w:val="BodyText"/>
        <w:spacing w:before="182" w:line="259" w:lineRule="auto"/>
        <w:ind w:right="736"/>
        <w:jc w:val="both"/>
      </w:pPr>
      <w:r>
        <w:t>Where</w:t>
      </w:r>
      <w:r>
        <w:rPr>
          <w:spacing w:val="-10"/>
        </w:rPr>
        <w:t xml:space="preserve"> </w:t>
      </w:r>
      <w:r>
        <w:t>decisions</w:t>
      </w:r>
      <w:r>
        <w:rPr>
          <w:spacing w:val="-10"/>
        </w:rPr>
        <w:t xml:space="preserve"> </w:t>
      </w:r>
      <w:r>
        <w:t>about</w:t>
      </w:r>
      <w:r>
        <w:rPr>
          <w:spacing w:val="-6"/>
        </w:rPr>
        <w:t xml:space="preserve"> </w:t>
      </w:r>
      <w:r>
        <w:t>measures</w:t>
      </w:r>
      <w:r>
        <w:rPr>
          <w:spacing w:val="-9"/>
        </w:rPr>
        <w:t xml:space="preserve"> </w:t>
      </w:r>
      <w:r>
        <w:t>in</w:t>
      </w:r>
      <w:r>
        <w:rPr>
          <w:spacing w:val="-9"/>
        </w:rPr>
        <w:t xml:space="preserve"> </w:t>
      </w:r>
      <w:r>
        <w:t>education</w:t>
      </w:r>
      <w:r>
        <w:rPr>
          <w:spacing w:val="-10"/>
        </w:rPr>
        <w:t xml:space="preserve"> </w:t>
      </w:r>
      <w:r>
        <w:t>and</w:t>
      </w:r>
      <w:r>
        <w:rPr>
          <w:spacing w:val="-10"/>
        </w:rPr>
        <w:t xml:space="preserve"> </w:t>
      </w:r>
      <w:r>
        <w:t>childcare</w:t>
      </w:r>
      <w:r>
        <w:rPr>
          <w:spacing w:val="-9"/>
        </w:rPr>
        <w:t xml:space="preserve"> </w:t>
      </w:r>
      <w:r>
        <w:t>settings</w:t>
      </w:r>
      <w:r>
        <w:rPr>
          <w:spacing w:val="-10"/>
        </w:rPr>
        <w:t xml:space="preserve"> </w:t>
      </w:r>
      <w:r>
        <w:t>are</w:t>
      </w:r>
      <w:r>
        <w:rPr>
          <w:spacing w:val="-10"/>
        </w:rPr>
        <w:t xml:space="preserve"> </w:t>
      </w:r>
      <w:r>
        <w:t>made</w:t>
      </w:r>
      <w:r>
        <w:rPr>
          <w:spacing w:val="-10"/>
        </w:rPr>
        <w:t xml:space="preserve"> </w:t>
      </w:r>
      <w:r>
        <w:t>at</w:t>
      </w:r>
      <w:r>
        <w:rPr>
          <w:spacing w:val="-7"/>
        </w:rPr>
        <w:t xml:space="preserve"> </w:t>
      </w:r>
      <w:r>
        <w:t>a</w:t>
      </w:r>
      <w:r>
        <w:rPr>
          <w:spacing w:val="-9"/>
        </w:rPr>
        <w:t xml:space="preserve"> </w:t>
      </w:r>
      <w:r>
        <w:t>national</w:t>
      </w:r>
      <w:r>
        <w:rPr>
          <w:spacing w:val="-64"/>
        </w:rPr>
        <w:t xml:space="preserve"> </w:t>
      </w:r>
      <w:r>
        <w:t>level, DfE will work with the Department of Health and Social Care (DHSC), JBC, NHS Test</w:t>
      </w:r>
      <w:r>
        <w:rPr>
          <w:spacing w:val="-64"/>
        </w:rPr>
        <w:t xml:space="preserve"> </w:t>
      </w:r>
      <w:r>
        <w:t>and Trace, the Chief Medical Officer, PHE and other government departments, as well as</w:t>
      </w:r>
      <w:r>
        <w:rPr>
          <w:spacing w:val="1"/>
        </w:rPr>
        <w:t xml:space="preserve"> </w:t>
      </w:r>
      <w:r>
        <w:t xml:space="preserve">relevant local authorities and directors of public health. The government will </w:t>
      </w:r>
      <w:proofErr w:type="gramStart"/>
      <w:r>
        <w:t>take into</w:t>
      </w:r>
      <w:r>
        <w:rPr>
          <w:spacing w:val="1"/>
        </w:rPr>
        <w:t xml:space="preserve"> </w:t>
      </w:r>
      <w:r>
        <w:t>account</w:t>
      </w:r>
      <w:proofErr w:type="gramEnd"/>
      <w:r>
        <w:rPr>
          <w:spacing w:val="-1"/>
        </w:rPr>
        <w:t xml:space="preserve"> </w:t>
      </w:r>
      <w:r>
        <w:t>the</w:t>
      </w:r>
      <w:r>
        <w:rPr>
          <w:spacing w:val="-2"/>
        </w:rPr>
        <w:t xml:space="preserve"> </w:t>
      </w:r>
      <w:r>
        <w:t>available</w:t>
      </w:r>
      <w:r>
        <w:rPr>
          <w:spacing w:val="-2"/>
        </w:rPr>
        <w:t xml:space="preserve"> </w:t>
      </w:r>
      <w:r>
        <w:t>evidence</w:t>
      </w:r>
      <w:r>
        <w:rPr>
          <w:spacing w:val="-2"/>
        </w:rPr>
        <w:t xml:space="preserve"> </w:t>
      </w:r>
      <w:r>
        <w:t>and</w:t>
      </w:r>
      <w:r>
        <w:rPr>
          <w:spacing w:val="-2"/>
        </w:rPr>
        <w:t xml:space="preserve"> </w:t>
      </w:r>
      <w:r>
        <w:t>the</w:t>
      </w:r>
      <w:r>
        <w:rPr>
          <w:spacing w:val="-2"/>
        </w:rPr>
        <w:t xml:space="preserve"> </w:t>
      </w:r>
      <w:r>
        <w:t>judgement</w:t>
      </w:r>
      <w:r>
        <w:rPr>
          <w:spacing w:val="-1"/>
        </w:rPr>
        <w:t xml:space="preserve"> </w:t>
      </w:r>
      <w:r>
        <w:t>of</w:t>
      </w:r>
      <w:r>
        <w:rPr>
          <w:spacing w:val="-1"/>
        </w:rPr>
        <w:t xml:space="preserve"> </w:t>
      </w:r>
      <w:r>
        <w:t>public</w:t>
      </w:r>
      <w:r>
        <w:rPr>
          <w:spacing w:val="-2"/>
        </w:rPr>
        <w:t xml:space="preserve"> </w:t>
      </w:r>
      <w:r>
        <w:t>health</w:t>
      </w:r>
      <w:r>
        <w:rPr>
          <w:spacing w:val="-4"/>
        </w:rPr>
        <w:t xml:space="preserve"> </w:t>
      </w:r>
      <w:r>
        <w:t>professionals.</w:t>
      </w:r>
    </w:p>
    <w:p w14:paraId="0D58132F" w14:textId="77777777" w:rsidR="00AA4D11" w:rsidRDefault="00AA4D11" w:rsidP="00AA4D11">
      <w:pPr>
        <w:pStyle w:val="Heading1"/>
        <w:spacing w:before="157"/>
      </w:pPr>
      <w:r>
        <w:t>Roles</w:t>
      </w:r>
      <w:r>
        <w:rPr>
          <w:spacing w:val="-4"/>
        </w:rPr>
        <w:t xml:space="preserve"> </w:t>
      </w:r>
      <w:r>
        <w:t>and</w:t>
      </w:r>
      <w:r>
        <w:rPr>
          <w:spacing w:val="-5"/>
        </w:rPr>
        <w:t xml:space="preserve"> </w:t>
      </w:r>
      <w:r>
        <w:t>responsibilities</w:t>
      </w:r>
    </w:p>
    <w:p w14:paraId="06E4AE9F" w14:textId="77777777" w:rsidR="00AA4D11" w:rsidRDefault="00AA4D11" w:rsidP="00AA4D11">
      <w:pPr>
        <w:pStyle w:val="BodyText"/>
        <w:spacing w:before="182" w:line="259" w:lineRule="auto"/>
        <w:ind w:right="736"/>
        <w:jc w:val="both"/>
      </w:pPr>
      <w:r>
        <w:t>Local</w:t>
      </w:r>
      <w:r>
        <w:rPr>
          <w:spacing w:val="-12"/>
        </w:rPr>
        <w:t xml:space="preserve"> </w:t>
      </w:r>
      <w:r>
        <w:t>authorities,</w:t>
      </w:r>
      <w:r>
        <w:rPr>
          <w:spacing w:val="-12"/>
        </w:rPr>
        <w:t xml:space="preserve"> </w:t>
      </w:r>
      <w:r>
        <w:t>directors</w:t>
      </w:r>
      <w:r>
        <w:rPr>
          <w:spacing w:val="-12"/>
        </w:rPr>
        <w:t xml:space="preserve"> </w:t>
      </w:r>
      <w:r>
        <w:t>of</w:t>
      </w:r>
      <w:r>
        <w:rPr>
          <w:spacing w:val="-12"/>
        </w:rPr>
        <w:t xml:space="preserve"> </w:t>
      </w:r>
      <w:r>
        <w:t>public</w:t>
      </w:r>
      <w:r>
        <w:rPr>
          <w:spacing w:val="-16"/>
        </w:rPr>
        <w:t xml:space="preserve"> </w:t>
      </w:r>
      <w:r>
        <w:t>health</w:t>
      </w:r>
      <w:r>
        <w:rPr>
          <w:spacing w:val="-15"/>
        </w:rPr>
        <w:t xml:space="preserve"> </w:t>
      </w:r>
      <w:r>
        <w:t>(</w:t>
      </w:r>
      <w:proofErr w:type="spellStart"/>
      <w:r>
        <w:t>DsPH</w:t>
      </w:r>
      <w:proofErr w:type="spellEnd"/>
      <w:r>
        <w:t>)</w:t>
      </w:r>
      <w:r>
        <w:rPr>
          <w:spacing w:val="-12"/>
        </w:rPr>
        <w:t xml:space="preserve"> </w:t>
      </w:r>
      <w:r>
        <w:t>and</w:t>
      </w:r>
      <w:r>
        <w:rPr>
          <w:spacing w:val="-16"/>
        </w:rPr>
        <w:t xml:space="preserve"> </w:t>
      </w:r>
      <w:r>
        <w:t>PHE</w:t>
      </w:r>
      <w:r>
        <w:rPr>
          <w:spacing w:val="-13"/>
        </w:rPr>
        <w:t xml:space="preserve"> </w:t>
      </w:r>
      <w:r>
        <w:t>health</w:t>
      </w:r>
      <w:r>
        <w:rPr>
          <w:spacing w:val="-13"/>
        </w:rPr>
        <w:t xml:space="preserve"> </w:t>
      </w:r>
      <w:r>
        <w:t>protection</w:t>
      </w:r>
      <w:r>
        <w:rPr>
          <w:spacing w:val="-13"/>
        </w:rPr>
        <w:t xml:space="preserve"> </w:t>
      </w:r>
      <w:r>
        <w:t>teams</w:t>
      </w:r>
      <w:r>
        <w:rPr>
          <w:spacing w:val="-15"/>
        </w:rPr>
        <w:t xml:space="preserve"> </w:t>
      </w:r>
      <w:r>
        <w:t>(HPTs)</w:t>
      </w:r>
      <w:r>
        <w:rPr>
          <w:spacing w:val="-63"/>
        </w:rPr>
        <w:t xml:space="preserve"> </w:t>
      </w:r>
      <w:r>
        <w:t>are</w:t>
      </w:r>
      <w:r>
        <w:rPr>
          <w:spacing w:val="-7"/>
        </w:rPr>
        <w:t xml:space="preserve"> </w:t>
      </w:r>
      <w:r>
        <w:t>responsible</w:t>
      </w:r>
      <w:r>
        <w:rPr>
          <w:spacing w:val="-6"/>
        </w:rPr>
        <w:t xml:space="preserve"> </w:t>
      </w:r>
      <w:r>
        <w:t>for</w:t>
      </w:r>
      <w:r>
        <w:rPr>
          <w:spacing w:val="-7"/>
        </w:rPr>
        <w:t xml:space="preserve"> </w:t>
      </w:r>
      <w:r>
        <w:t>managing</w:t>
      </w:r>
      <w:r>
        <w:rPr>
          <w:spacing w:val="-6"/>
        </w:rPr>
        <w:t xml:space="preserve"> </w:t>
      </w:r>
      <w:r>
        <w:t>localised</w:t>
      </w:r>
      <w:r>
        <w:rPr>
          <w:spacing w:val="-7"/>
        </w:rPr>
        <w:t xml:space="preserve"> </w:t>
      </w:r>
      <w:r>
        <w:t>outbreaks.</w:t>
      </w:r>
      <w:r>
        <w:rPr>
          <w:spacing w:val="-5"/>
        </w:rPr>
        <w:t xml:space="preserve"> </w:t>
      </w:r>
      <w:r>
        <w:t>They</w:t>
      </w:r>
      <w:r>
        <w:rPr>
          <w:spacing w:val="-6"/>
        </w:rPr>
        <w:t xml:space="preserve"> </w:t>
      </w:r>
      <w:r>
        <w:t>play</w:t>
      </w:r>
      <w:r>
        <w:rPr>
          <w:spacing w:val="-7"/>
        </w:rPr>
        <w:t xml:space="preserve"> </w:t>
      </w:r>
      <w:r>
        <w:t>an</w:t>
      </w:r>
      <w:r>
        <w:rPr>
          <w:spacing w:val="-6"/>
        </w:rPr>
        <w:t xml:space="preserve"> </w:t>
      </w:r>
      <w:r>
        <w:t>important</w:t>
      </w:r>
      <w:r>
        <w:rPr>
          <w:spacing w:val="-6"/>
        </w:rPr>
        <w:t xml:space="preserve"> </w:t>
      </w:r>
      <w:r>
        <w:t>role</w:t>
      </w:r>
      <w:r>
        <w:rPr>
          <w:spacing w:val="-6"/>
        </w:rPr>
        <w:t xml:space="preserve"> </w:t>
      </w:r>
      <w:r>
        <w:t>in</w:t>
      </w:r>
      <w:r>
        <w:rPr>
          <w:spacing w:val="-6"/>
        </w:rPr>
        <w:t xml:space="preserve"> </w:t>
      </w:r>
      <w:r>
        <w:t>providing</w:t>
      </w:r>
      <w:r>
        <w:rPr>
          <w:spacing w:val="-64"/>
        </w:rPr>
        <w:t xml:space="preserve"> </w:t>
      </w:r>
      <w:r>
        <w:t>support and</w:t>
      </w:r>
      <w:r>
        <w:rPr>
          <w:spacing w:val="-1"/>
        </w:rPr>
        <w:t xml:space="preserve"> </w:t>
      </w:r>
      <w:r>
        <w:t>advice</w:t>
      </w:r>
      <w:r>
        <w:rPr>
          <w:spacing w:val="-1"/>
        </w:rPr>
        <w:t xml:space="preserve"> </w:t>
      </w:r>
      <w:r>
        <w:t>to</w:t>
      </w:r>
      <w:r>
        <w:rPr>
          <w:spacing w:val="-2"/>
        </w:rPr>
        <w:t xml:space="preserve"> </w:t>
      </w:r>
      <w:r>
        <w:t>education and childcare</w:t>
      </w:r>
      <w:r>
        <w:rPr>
          <w:spacing w:val="-2"/>
        </w:rPr>
        <w:t xml:space="preserve"> </w:t>
      </w:r>
      <w:r>
        <w:t>settings.</w:t>
      </w:r>
    </w:p>
    <w:p w14:paraId="0E0BB440" w14:textId="77777777" w:rsidR="00AA4D11" w:rsidRDefault="00AA4D11" w:rsidP="00AA4D11">
      <w:pPr>
        <w:pStyle w:val="BodyText"/>
        <w:spacing w:before="161" w:line="259" w:lineRule="auto"/>
        <w:ind w:right="735"/>
        <w:jc w:val="both"/>
      </w:pPr>
      <w:r>
        <w:t>Local</w:t>
      </w:r>
      <w:r>
        <w:rPr>
          <w:spacing w:val="-2"/>
        </w:rPr>
        <w:t xml:space="preserve"> </w:t>
      </w:r>
      <w:r>
        <w:t>authorities,</w:t>
      </w:r>
      <w:r>
        <w:rPr>
          <w:spacing w:val="-3"/>
        </w:rPr>
        <w:t xml:space="preserve"> </w:t>
      </w:r>
      <w:proofErr w:type="spellStart"/>
      <w:r>
        <w:t>DsPH</w:t>
      </w:r>
      <w:proofErr w:type="spellEnd"/>
      <w:r>
        <w:rPr>
          <w:spacing w:val="-4"/>
        </w:rPr>
        <w:t xml:space="preserve"> </w:t>
      </w:r>
      <w:r>
        <w:t>and</w:t>
      </w:r>
      <w:r>
        <w:rPr>
          <w:spacing w:val="-4"/>
        </w:rPr>
        <w:t xml:space="preserve"> </w:t>
      </w:r>
      <w:r>
        <w:t>HPTs</w:t>
      </w:r>
      <w:r>
        <w:rPr>
          <w:spacing w:val="-3"/>
        </w:rPr>
        <w:t xml:space="preserve"> </w:t>
      </w:r>
      <w:r>
        <w:t>can</w:t>
      </w:r>
      <w:r>
        <w:rPr>
          <w:spacing w:val="-4"/>
        </w:rPr>
        <w:t xml:space="preserve"> </w:t>
      </w:r>
      <w:r>
        <w:t>work</w:t>
      </w:r>
      <w:r>
        <w:rPr>
          <w:spacing w:val="-4"/>
        </w:rPr>
        <w:t xml:space="preserve"> </w:t>
      </w:r>
      <w:r>
        <w:t>with</w:t>
      </w:r>
      <w:r>
        <w:rPr>
          <w:spacing w:val="-3"/>
        </w:rPr>
        <w:t xml:space="preserve"> </w:t>
      </w:r>
      <w:r>
        <w:t>their</w:t>
      </w:r>
      <w:r>
        <w:rPr>
          <w:spacing w:val="-5"/>
        </w:rPr>
        <w:t xml:space="preserve"> </w:t>
      </w:r>
      <w:r>
        <w:t>regional</w:t>
      </w:r>
      <w:r>
        <w:rPr>
          <w:spacing w:val="-1"/>
        </w:rPr>
        <w:t xml:space="preserve"> </w:t>
      </w:r>
      <w:r>
        <w:t>partnership</w:t>
      </w:r>
      <w:r>
        <w:rPr>
          <w:spacing w:val="-4"/>
        </w:rPr>
        <w:t xml:space="preserve"> </w:t>
      </w:r>
      <w:r>
        <w:t>teams</w:t>
      </w:r>
      <w:r>
        <w:rPr>
          <w:spacing w:val="-3"/>
        </w:rPr>
        <w:t xml:space="preserve"> </w:t>
      </w:r>
      <w:r>
        <w:t>(RPTs)</w:t>
      </w:r>
      <w:r>
        <w:rPr>
          <w:spacing w:val="-3"/>
        </w:rPr>
        <w:t xml:space="preserve"> </w:t>
      </w:r>
      <w:r>
        <w:t>to</w:t>
      </w:r>
      <w:r>
        <w:rPr>
          <w:spacing w:val="-64"/>
        </w:rPr>
        <w:t xml:space="preserve"> </w:t>
      </w:r>
      <w:r>
        <w:t>escalate issues from the local level into the central Local Action Committee command</w:t>
      </w:r>
      <w:r>
        <w:rPr>
          <w:spacing w:val="1"/>
        </w:rPr>
        <w:t xml:space="preserve"> </w:t>
      </w:r>
      <w:r>
        <w:t>structure. RPTs support local areas in managing outbreaks and provide advice and insights</w:t>
      </w:r>
      <w:r>
        <w:rPr>
          <w:spacing w:val="-64"/>
        </w:rPr>
        <w:t xml:space="preserve"> </w:t>
      </w:r>
      <w:r>
        <w:t>from across the country to the Chief Medical Officer and the Secretary of State for Health</w:t>
      </w:r>
      <w:r>
        <w:rPr>
          <w:spacing w:val="-64"/>
        </w:rPr>
        <w:t xml:space="preserve"> </w:t>
      </w:r>
      <w:r>
        <w:t>and</w:t>
      </w:r>
      <w:r>
        <w:rPr>
          <w:spacing w:val="-2"/>
        </w:rPr>
        <w:t xml:space="preserve"> </w:t>
      </w:r>
      <w:r>
        <w:t>Social</w:t>
      </w:r>
      <w:r>
        <w:rPr>
          <w:spacing w:val="1"/>
        </w:rPr>
        <w:t xml:space="preserve"> </w:t>
      </w:r>
      <w:r>
        <w:t>Care</w:t>
      </w:r>
      <w:r>
        <w:rPr>
          <w:spacing w:val="-1"/>
        </w:rPr>
        <w:t xml:space="preserve"> </w:t>
      </w:r>
      <w:r>
        <w:t>to</w:t>
      </w:r>
      <w:r>
        <w:rPr>
          <w:spacing w:val="-1"/>
        </w:rPr>
        <w:t xml:space="preserve"> </w:t>
      </w:r>
      <w:r>
        <w:t>inform</w:t>
      </w:r>
      <w:r>
        <w:rPr>
          <w:spacing w:val="-2"/>
        </w:rPr>
        <w:t xml:space="preserve"> </w:t>
      </w:r>
      <w:r>
        <w:t>decision making.</w:t>
      </w:r>
    </w:p>
    <w:p w14:paraId="720EAE59" w14:textId="77777777" w:rsidR="00AA4D11" w:rsidRDefault="00AA4D11" w:rsidP="00AA4D11">
      <w:pPr>
        <w:pStyle w:val="BodyText"/>
        <w:spacing w:before="159" w:line="259" w:lineRule="auto"/>
        <w:ind w:right="738"/>
        <w:jc w:val="both"/>
      </w:pPr>
      <w:r>
        <w:t>Through the Local Action Committee command structure, ministers consider and take</w:t>
      </w:r>
      <w:r>
        <w:rPr>
          <w:spacing w:val="1"/>
        </w:rPr>
        <w:t xml:space="preserve"> </w:t>
      </w:r>
      <w:r>
        <w:t>decisions on measures on an area-by-area basis in light of all available evidence, public</w:t>
      </w:r>
      <w:r>
        <w:rPr>
          <w:spacing w:val="1"/>
        </w:rPr>
        <w:t xml:space="preserve"> </w:t>
      </w:r>
      <w:r>
        <w:t>health</w:t>
      </w:r>
      <w:r>
        <w:rPr>
          <w:spacing w:val="-1"/>
        </w:rPr>
        <w:t xml:space="preserve"> </w:t>
      </w:r>
      <w:r>
        <w:t>advice</w:t>
      </w:r>
      <w:r>
        <w:rPr>
          <w:spacing w:val="-1"/>
        </w:rPr>
        <w:t xml:space="preserve"> </w:t>
      </w:r>
      <w:r>
        <w:t>and</w:t>
      </w:r>
      <w:r>
        <w:rPr>
          <w:spacing w:val="-1"/>
        </w:rPr>
        <w:t xml:space="preserve"> </w:t>
      </w:r>
      <w:r>
        <w:t>the</w:t>
      </w:r>
      <w:r>
        <w:rPr>
          <w:spacing w:val="-4"/>
        </w:rPr>
        <w:t xml:space="preserve"> </w:t>
      </w:r>
      <w:r>
        <w:t>local and</w:t>
      </w:r>
      <w:r>
        <w:rPr>
          <w:spacing w:val="-1"/>
        </w:rPr>
        <w:t xml:space="preserve"> </w:t>
      </w:r>
      <w:r>
        <w:t>national</w:t>
      </w:r>
      <w:r>
        <w:rPr>
          <w:spacing w:val="1"/>
        </w:rPr>
        <w:t xml:space="preserve"> </w:t>
      </w:r>
      <w:r>
        <w:t>context.</w:t>
      </w:r>
    </w:p>
    <w:p w14:paraId="384387E4" w14:textId="77777777" w:rsidR="00AA4D11" w:rsidRDefault="00AA4D11" w:rsidP="00AA4D11">
      <w:pPr>
        <w:pStyle w:val="BodyText"/>
        <w:spacing w:before="159" w:line="259" w:lineRule="auto"/>
        <w:ind w:right="736"/>
        <w:jc w:val="both"/>
      </w:pPr>
      <w:r>
        <w:t>In rare circumstances, it may be necessary to escalate issues to ministers through other</w:t>
      </w:r>
      <w:r>
        <w:rPr>
          <w:spacing w:val="1"/>
        </w:rPr>
        <w:t xml:space="preserve"> </w:t>
      </w:r>
      <w:r>
        <w:t>central</w:t>
      </w:r>
      <w:r>
        <w:rPr>
          <w:spacing w:val="-12"/>
        </w:rPr>
        <w:t xml:space="preserve"> </w:t>
      </w:r>
      <w:r>
        <w:t>government</w:t>
      </w:r>
      <w:r>
        <w:rPr>
          <w:spacing w:val="-13"/>
        </w:rPr>
        <w:t xml:space="preserve"> </w:t>
      </w:r>
      <w:r>
        <w:t>committees</w:t>
      </w:r>
      <w:r>
        <w:rPr>
          <w:spacing w:val="-14"/>
        </w:rPr>
        <w:t xml:space="preserve"> </w:t>
      </w:r>
      <w:r>
        <w:t>(for</w:t>
      </w:r>
      <w:r>
        <w:rPr>
          <w:spacing w:val="-16"/>
        </w:rPr>
        <w:t xml:space="preserve"> </w:t>
      </w:r>
      <w:r>
        <w:t>example</w:t>
      </w:r>
      <w:r>
        <w:rPr>
          <w:spacing w:val="-14"/>
        </w:rPr>
        <w:t xml:space="preserve"> </w:t>
      </w:r>
      <w:r>
        <w:t>incident</w:t>
      </w:r>
      <w:r>
        <w:rPr>
          <w:spacing w:val="-12"/>
        </w:rPr>
        <w:t xml:space="preserve"> </w:t>
      </w:r>
      <w:r>
        <w:t>management</w:t>
      </w:r>
      <w:r>
        <w:rPr>
          <w:spacing w:val="-13"/>
        </w:rPr>
        <w:t xml:space="preserve"> </w:t>
      </w:r>
      <w:r>
        <w:t>teams),</w:t>
      </w:r>
      <w:r>
        <w:rPr>
          <w:spacing w:val="-13"/>
        </w:rPr>
        <w:t xml:space="preserve"> </w:t>
      </w:r>
      <w:r>
        <w:t>but</w:t>
      </w:r>
      <w:r>
        <w:rPr>
          <w:spacing w:val="-15"/>
        </w:rPr>
        <w:t xml:space="preserve"> </w:t>
      </w:r>
      <w:r>
        <w:t>this</w:t>
      </w:r>
      <w:r>
        <w:rPr>
          <w:spacing w:val="-14"/>
        </w:rPr>
        <w:t xml:space="preserve"> </w:t>
      </w:r>
      <w:r>
        <w:t>should</w:t>
      </w:r>
      <w:r>
        <w:rPr>
          <w:spacing w:val="-64"/>
        </w:rPr>
        <w:t xml:space="preserve"> </w:t>
      </w:r>
      <w:r>
        <w:t>be</w:t>
      </w:r>
      <w:r>
        <w:rPr>
          <w:spacing w:val="-2"/>
        </w:rPr>
        <w:t xml:space="preserve"> </w:t>
      </w:r>
      <w:r>
        <w:t>by</w:t>
      </w:r>
      <w:r>
        <w:rPr>
          <w:spacing w:val="-1"/>
        </w:rPr>
        <w:t xml:space="preserve"> </w:t>
      </w:r>
      <w:r>
        <w:t>exception only.</w:t>
      </w:r>
    </w:p>
    <w:p w14:paraId="11C0FD8A" w14:textId="77777777" w:rsidR="00AA4D11" w:rsidRDefault="00AA4D11" w:rsidP="00AA4D11">
      <w:pPr>
        <w:pStyle w:val="Heading1"/>
        <w:spacing w:before="157"/>
      </w:pPr>
      <w:r>
        <w:t>Measures</w:t>
      </w:r>
      <w:r>
        <w:rPr>
          <w:spacing w:val="-5"/>
        </w:rPr>
        <w:t xml:space="preserve"> </w:t>
      </w:r>
      <w:r>
        <w:t>that</w:t>
      </w:r>
      <w:r>
        <w:rPr>
          <w:spacing w:val="-1"/>
        </w:rPr>
        <w:t xml:space="preserve"> </w:t>
      </w:r>
      <w:r>
        <w:t>settings</w:t>
      </w:r>
      <w:r>
        <w:rPr>
          <w:spacing w:val="-2"/>
        </w:rPr>
        <w:t xml:space="preserve"> </w:t>
      </w:r>
      <w:r>
        <w:t>should</w:t>
      </w:r>
      <w:r>
        <w:rPr>
          <w:spacing w:val="-1"/>
        </w:rPr>
        <w:t xml:space="preserve"> </w:t>
      </w:r>
      <w:r>
        <w:t>plan</w:t>
      </w:r>
      <w:r>
        <w:rPr>
          <w:spacing w:val="-3"/>
        </w:rPr>
        <w:t xml:space="preserve"> </w:t>
      </w:r>
      <w:r>
        <w:t>for and when school should consider extra action.</w:t>
      </w:r>
    </w:p>
    <w:p w14:paraId="33CB4417" w14:textId="77777777" w:rsidR="00AA4D11" w:rsidRDefault="00AA4D11" w:rsidP="00AA4D11">
      <w:pPr>
        <w:pStyle w:val="BodyText"/>
        <w:spacing w:before="184" w:line="259" w:lineRule="auto"/>
        <w:ind w:right="737"/>
        <w:jc w:val="both"/>
      </w:pPr>
      <w:r>
        <w:t>The contingency framework describes the measures that all education and childcare</w:t>
      </w:r>
      <w:r>
        <w:rPr>
          <w:spacing w:val="1"/>
        </w:rPr>
        <w:t xml:space="preserve"> </w:t>
      </w:r>
      <w:r>
        <w:t>settings</w:t>
      </w:r>
      <w:r>
        <w:rPr>
          <w:spacing w:val="-15"/>
        </w:rPr>
        <w:t xml:space="preserve"> </w:t>
      </w:r>
      <w:r>
        <w:t>should</w:t>
      </w:r>
      <w:r>
        <w:rPr>
          <w:spacing w:val="-13"/>
        </w:rPr>
        <w:t xml:space="preserve"> </w:t>
      </w:r>
      <w:r>
        <w:t>have</w:t>
      </w:r>
      <w:r>
        <w:rPr>
          <w:spacing w:val="-14"/>
        </w:rPr>
        <w:t xml:space="preserve"> </w:t>
      </w:r>
      <w:r>
        <w:t>in</w:t>
      </w:r>
      <w:r>
        <w:rPr>
          <w:spacing w:val="-14"/>
        </w:rPr>
        <w:t xml:space="preserve"> </w:t>
      </w:r>
      <w:r>
        <w:t>their</w:t>
      </w:r>
      <w:r>
        <w:rPr>
          <w:spacing w:val="-14"/>
        </w:rPr>
        <w:t xml:space="preserve"> </w:t>
      </w:r>
      <w:r>
        <w:t>outbreak</w:t>
      </w:r>
      <w:r>
        <w:rPr>
          <w:spacing w:val="-14"/>
        </w:rPr>
        <w:t xml:space="preserve"> </w:t>
      </w:r>
      <w:r>
        <w:t>management</w:t>
      </w:r>
      <w:r>
        <w:rPr>
          <w:spacing w:val="-13"/>
        </w:rPr>
        <w:t xml:space="preserve"> </w:t>
      </w:r>
      <w:r>
        <w:t>plans</w:t>
      </w:r>
      <w:r>
        <w:rPr>
          <w:spacing w:val="-15"/>
        </w:rPr>
        <w:t xml:space="preserve"> </w:t>
      </w:r>
      <w:r>
        <w:t>outlining</w:t>
      </w:r>
      <w:r>
        <w:rPr>
          <w:spacing w:val="-13"/>
        </w:rPr>
        <w:t xml:space="preserve"> </w:t>
      </w:r>
      <w:r>
        <w:t>how</w:t>
      </w:r>
      <w:r>
        <w:rPr>
          <w:spacing w:val="-14"/>
        </w:rPr>
        <w:t xml:space="preserve"> </w:t>
      </w:r>
      <w:r>
        <w:t>they</w:t>
      </w:r>
      <w:r>
        <w:rPr>
          <w:spacing w:val="-13"/>
        </w:rPr>
        <w:t xml:space="preserve"> </w:t>
      </w:r>
      <w:r>
        <w:t>would</w:t>
      </w:r>
      <w:r>
        <w:rPr>
          <w:spacing w:val="-13"/>
        </w:rPr>
        <w:t xml:space="preserve"> </w:t>
      </w:r>
      <w:r>
        <w:t>operate</w:t>
      </w:r>
      <w:r>
        <w:rPr>
          <w:spacing w:val="-64"/>
        </w:rPr>
        <w:t xml:space="preserve"> </w:t>
      </w:r>
      <w:r>
        <w:t>if</w:t>
      </w:r>
      <w:r>
        <w:rPr>
          <w:spacing w:val="-1"/>
        </w:rPr>
        <w:t xml:space="preserve"> </w:t>
      </w:r>
      <w:r>
        <w:t>any</w:t>
      </w:r>
      <w:r>
        <w:rPr>
          <w:spacing w:val="-2"/>
        </w:rPr>
        <w:t xml:space="preserve"> </w:t>
      </w:r>
      <w:r>
        <w:t>of</w:t>
      </w:r>
      <w:r>
        <w:rPr>
          <w:spacing w:val="-1"/>
        </w:rPr>
        <w:t xml:space="preserve"> </w:t>
      </w:r>
      <w:r>
        <w:t>the</w:t>
      </w:r>
      <w:r>
        <w:rPr>
          <w:spacing w:val="-2"/>
        </w:rPr>
        <w:t xml:space="preserve"> </w:t>
      </w:r>
      <w:r>
        <w:t>measures</w:t>
      </w:r>
      <w:r>
        <w:rPr>
          <w:spacing w:val="-1"/>
        </w:rPr>
        <w:t xml:space="preserve"> </w:t>
      </w:r>
      <w:r>
        <w:t>described</w:t>
      </w:r>
      <w:r>
        <w:rPr>
          <w:spacing w:val="-1"/>
        </w:rPr>
        <w:t xml:space="preserve"> </w:t>
      </w:r>
      <w:r>
        <w:t>below were</w:t>
      </w:r>
      <w:r>
        <w:rPr>
          <w:spacing w:val="-2"/>
        </w:rPr>
        <w:t xml:space="preserve"> </w:t>
      </w:r>
      <w:r>
        <w:t>recommended</w:t>
      </w:r>
      <w:r>
        <w:rPr>
          <w:spacing w:val="-1"/>
        </w:rPr>
        <w:t xml:space="preserve"> </w:t>
      </w:r>
      <w:r>
        <w:t>for</w:t>
      </w:r>
      <w:r>
        <w:rPr>
          <w:spacing w:val="-2"/>
        </w:rPr>
        <w:t xml:space="preserve"> </w:t>
      </w:r>
      <w:r>
        <w:t>their</w:t>
      </w:r>
      <w:r>
        <w:rPr>
          <w:spacing w:val="-2"/>
        </w:rPr>
        <w:t xml:space="preserve"> </w:t>
      </w:r>
      <w:r>
        <w:t>setting</w:t>
      </w:r>
      <w:r>
        <w:rPr>
          <w:spacing w:val="-1"/>
        </w:rPr>
        <w:t xml:space="preserve"> </w:t>
      </w:r>
      <w:r>
        <w:t>or</w:t>
      </w:r>
      <w:r>
        <w:rPr>
          <w:spacing w:val="-2"/>
        </w:rPr>
        <w:t xml:space="preserve"> </w:t>
      </w:r>
      <w:r>
        <w:t>area.</w:t>
      </w:r>
    </w:p>
    <w:p w14:paraId="17FFFF99" w14:textId="77777777" w:rsidR="00AA4D11" w:rsidRDefault="00AA4D11" w:rsidP="00AA4D11">
      <w:pPr>
        <w:jc w:val="both"/>
        <w:sectPr w:rsidR="00AA4D11">
          <w:pgSz w:w="11910" w:h="16840"/>
          <w:pgMar w:top="620" w:right="700" w:bottom="1220" w:left="1280" w:header="0" w:footer="972" w:gutter="0"/>
          <w:cols w:space="720"/>
        </w:sectPr>
      </w:pPr>
    </w:p>
    <w:p w14:paraId="52FD50DF" w14:textId="77777777" w:rsidR="00AA4D11" w:rsidRDefault="00AA4D11" w:rsidP="00AA4D11">
      <w:pPr>
        <w:pStyle w:val="BodyText"/>
        <w:spacing w:before="88" w:line="259" w:lineRule="auto"/>
        <w:ind w:right="736"/>
        <w:jc w:val="both"/>
      </w:pPr>
      <w:r>
        <w:lastRenderedPageBreak/>
        <w:t>This includes how they would ensure every child, pupil or student receives the quantity</w:t>
      </w:r>
      <w:r>
        <w:rPr>
          <w:spacing w:val="1"/>
        </w:rPr>
        <w:t xml:space="preserve"> </w:t>
      </w:r>
      <w:r>
        <w:t>and</w:t>
      </w:r>
      <w:r>
        <w:rPr>
          <w:spacing w:val="-2"/>
        </w:rPr>
        <w:t xml:space="preserve"> </w:t>
      </w:r>
      <w:r>
        <w:t>quality of</w:t>
      </w:r>
      <w:r>
        <w:rPr>
          <w:spacing w:val="-1"/>
        </w:rPr>
        <w:t xml:space="preserve"> </w:t>
      </w:r>
      <w:r>
        <w:t>education</w:t>
      </w:r>
      <w:r>
        <w:rPr>
          <w:spacing w:val="-3"/>
        </w:rPr>
        <w:t xml:space="preserve"> </w:t>
      </w:r>
      <w:r>
        <w:t>and</w:t>
      </w:r>
      <w:r>
        <w:rPr>
          <w:spacing w:val="-1"/>
        </w:rPr>
        <w:t xml:space="preserve"> </w:t>
      </w:r>
      <w:r>
        <w:t>care</w:t>
      </w:r>
      <w:r>
        <w:rPr>
          <w:spacing w:val="-2"/>
        </w:rPr>
        <w:t xml:space="preserve"> </w:t>
      </w:r>
      <w:r>
        <w:t>to</w:t>
      </w:r>
      <w:r>
        <w:rPr>
          <w:spacing w:val="-3"/>
        </w:rPr>
        <w:t xml:space="preserve"> </w:t>
      </w:r>
      <w:r>
        <w:t>which</w:t>
      </w:r>
      <w:r>
        <w:rPr>
          <w:spacing w:val="-1"/>
        </w:rPr>
        <w:t xml:space="preserve"> </w:t>
      </w:r>
      <w:r>
        <w:t>they</w:t>
      </w:r>
      <w:r>
        <w:rPr>
          <w:spacing w:val="-3"/>
        </w:rPr>
        <w:t xml:space="preserve"> </w:t>
      </w:r>
      <w:r>
        <w:t>are</w:t>
      </w:r>
      <w:r>
        <w:rPr>
          <w:spacing w:val="-1"/>
        </w:rPr>
        <w:t xml:space="preserve"> </w:t>
      </w:r>
      <w:r>
        <w:t>normally</w:t>
      </w:r>
      <w:r>
        <w:rPr>
          <w:spacing w:val="-2"/>
        </w:rPr>
        <w:t xml:space="preserve"> </w:t>
      </w:r>
      <w:r>
        <w:t>entitled.</w:t>
      </w:r>
    </w:p>
    <w:p w14:paraId="5B144F01" w14:textId="77777777" w:rsidR="00AA4D11" w:rsidRDefault="00AA4D11" w:rsidP="00AA4D11">
      <w:pPr>
        <w:pStyle w:val="BodyText"/>
        <w:spacing w:before="88" w:line="259" w:lineRule="auto"/>
        <w:ind w:right="736"/>
        <w:jc w:val="both"/>
      </w:pPr>
      <w:r>
        <w:t>The DfE guidance suggests the following thresholds for when these additional measures may be required:</w:t>
      </w:r>
    </w:p>
    <w:p w14:paraId="3527CAF5" w14:textId="77777777" w:rsidR="00AA4D11" w:rsidRPr="00367326" w:rsidRDefault="00AA4D11" w:rsidP="00AA4D11">
      <w:pPr>
        <w:pStyle w:val="BodyText"/>
        <w:spacing w:before="88" w:line="259" w:lineRule="auto"/>
        <w:ind w:right="736"/>
        <w:jc w:val="both"/>
        <w:rPr>
          <w:b/>
        </w:rPr>
      </w:pPr>
      <w:r w:rsidRPr="00367326">
        <w:rPr>
          <w:b/>
        </w:rPr>
        <w:t xml:space="preserve">For most education and childcare settings, whichever of these thresholds is reached first: </w:t>
      </w:r>
    </w:p>
    <w:p w14:paraId="52A1DA91" w14:textId="77777777" w:rsidR="00AA4D11" w:rsidRPr="00367326" w:rsidRDefault="00AA4D11" w:rsidP="00AA4D11">
      <w:pPr>
        <w:pStyle w:val="BodyText"/>
        <w:spacing w:before="88" w:line="259" w:lineRule="auto"/>
        <w:ind w:right="736"/>
        <w:jc w:val="both"/>
        <w:rPr>
          <w:b/>
        </w:rPr>
      </w:pPr>
      <w:r w:rsidRPr="00367326">
        <w:rPr>
          <w:b/>
        </w:rPr>
        <w:t xml:space="preserve">• 5 children, pupils, students or staff, who are likely to have mixed closely, test positive for COVID-19 within a 10-day period; or </w:t>
      </w:r>
    </w:p>
    <w:p w14:paraId="264AC40B" w14:textId="77777777" w:rsidR="00AA4D11" w:rsidRPr="00367326" w:rsidRDefault="00AA4D11" w:rsidP="00AA4D11">
      <w:pPr>
        <w:pStyle w:val="BodyText"/>
        <w:spacing w:before="88" w:line="259" w:lineRule="auto"/>
        <w:ind w:right="736"/>
        <w:jc w:val="both"/>
        <w:rPr>
          <w:b/>
        </w:rPr>
      </w:pPr>
      <w:r w:rsidRPr="00367326">
        <w:rPr>
          <w:b/>
        </w:rPr>
        <w:t>• 10% of children, pupils, students or staff who are likely to have mixed closely test positive for COVID-19 within a 10-day period</w:t>
      </w:r>
    </w:p>
    <w:p w14:paraId="1D4FABE5" w14:textId="77777777" w:rsidR="00AA4D11" w:rsidRDefault="00AA4D11" w:rsidP="00AA4D11">
      <w:pPr>
        <w:pStyle w:val="BodyText"/>
        <w:spacing w:before="88" w:line="259" w:lineRule="auto"/>
        <w:ind w:right="736"/>
        <w:jc w:val="both"/>
      </w:pPr>
    </w:p>
    <w:p w14:paraId="14823820" w14:textId="77777777" w:rsidR="00AA4D11" w:rsidRDefault="00AA4D11" w:rsidP="00AA4D11">
      <w:pPr>
        <w:spacing w:before="159"/>
        <w:ind w:left="160" w:right="733"/>
        <w:jc w:val="both"/>
      </w:pPr>
      <w:r>
        <w:t>The</w:t>
      </w:r>
      <w:r>
        <w:rPr>
          <w:spacing w:val="-5"/>
        </w:rPr>
        <w:t xml:space="preserve"> </w:t>
      </w:r>
      <w:r>
        <w:t>rest</w:t>
      </w:r>
      <w:r>
        <w:rPr>
          <w:spacing w:val="-5"/>
        </w:rPr>
        <w:t xml:space="preserve"> </w:t>
      </w:r>
      <w:r>
        <w:t>of</w:t>
      </w:r>
      <w:r>
        <w:rPr>
          <w:spacing w:val="-5"/>
        </w:rPr>
        <w:t xml:space="preserve"> </w:t>
      </w:r>
      <w:r>
        <w:t>this</w:t>
      </w:r>
      <w:r>
        <w:rPr>
          <w:spacing w:val="-5"/>
        </w:rPr>
        <w:t xml:space="preserve"> </w:t>
      </w:r>
      <w:r>
        <w:rPr>
          <w:b/>
        </w:rPr>
        <w:t>Outbreak</w:t>
      </w:r>
      <w:r>
        <w:rPr>
          <w:b/>
          <w:spacing w:val="-4"/>
        </w:rPr>
        <w:t xml:space="preserve"> </w:t>
      </w:r>
      <w:r>
        <w:rPr>
          <w:b/>
        </w:rPr>
        <w:t>Management</w:t>
      </w:r>
      <w:r>
        <w:rPr>
          <w:b/>
          <w:spacing w:val="-5"/>
        </w:rPr>
        <w:t xml:space="preserve"> </w:t>
      </w:r>
      <w:r>
        <w:rPr>
          <w:b/>
        </w:rPr>
        <w:t>Plan</w:t>
      </w:r>
      <w:r>
        <w:rPr>
          <w:b/>
          <w:spacing w:val="-6"/>
        </w:rPr>
        <w:t xml:space="preserve"> </w:t>
      </w:r>
      <w:r>
        <w:t>for</w:t>
      </w:r>
      <w:r>
        <w:rPr>
          <w:spacing w:val="-5"/>
        </w:rPr>
        <w:t xml:space="preserve"> </w:t>
      </w:r>
      <w:r>
        <w:rPr>
          <w:color w:val="C00000"/>
        </w:rPr>
        <w:t>All Hallows CE Primary School</w:t>
      </w:r>
      <w:r>
        <w:rPr>
          <w:color w:val="C00000"/>
          <w:spacing w:val="-3"/>
        </w:rPr>
        <w:t xml:space="preserve"> </w:t>
      </w:r>
      <w:proofErr w:type="gramStart"/>
      <w:r>
        <w:t>details</w:t>
      </w:r>
      <w:r>
        <w:rPr>
          <w:spacing w:val="-64"/>
        </w:rPr>
        <w:t xml:space="preserve"> </w:t>
      </w:r>
      <w:r>
        <w:t xml:space="preserve"> our</w:t>
      </w:r>
      <w:proofErr w:type="gramEnd"/>
      <w:r>
        <w:rPr>
          <w:spacing w:val="-7"/>
        </w:rPr>
        <w:t xml:space="preserve"> </w:t>
      </w:r>
      <w:r>
        <w:t>operational</w:t>
      </w:r>
      <w:r>
        <w:rPr>
          <w:spacing w:val="-7"/>
        </w:rPr>
        <w:t xml:space="preserve"> </w:t>
      </w:r>
      <w:r>
        <w:t>intentions</w:t>
      </w:r>
      <w:r>
        <w:rPr>
          <w:spacing w:val="-7"/>
        </w:rPr>
        <w:t xml:space="preserve"> </w:t>
      </w:r>
      <w:r>
        <w:t>in</w:t>
      </w:r>
      <w:r>
        <w:rPr>
          <w:spacing w:val="-7"/>
        </w:rPr>
        <w:t xml:space="preserve"> </w:t>
      </w:r>
      <w:r>
        <w:t>relation</w:t>
      </w:r>
      <w:r>
        <w:rPr>
          <w:spacing w:val="-6"/>
        </w:rPr>
        <w:t xml:space="preserve"> </w:t>
      </w:r>
      <w:r>
        <w:t>to</w:t>
      </w:r>
      <w:r>
        <w:rPr>
          <w:spacing w:val="-10"/>
        </w:rPr>
        <w:t xml:space="preserve"> </w:t>
      </w:r>
      <w:r>
        <w:t>each</w:t>
      </w:r>
      <w:r>
        <w:rPr>
          <w:spacing w:val="-7"/>
        </w:rPr>
        <w:t xml:space="preserve"> </w:t>
      </w:r>
      <w:r>
        <w:t>of</w:t>
      </w:r>
      <w:r>
        <w:rPr>
          <w:spacing w:val="-8"/>
        </w:rPr>
        <w:t xml:space="preserve"> </w:t>
      </w:r>
      <w:r>
        <w:t>the</w:t>
      </w:r>
      <w:r>
        <w:rPr>
          <w:spacing w:val="-7"/>
        </w:rPr>
        <w:t xml:space="preserve"> </w:t>
      </w:r>
      <w:r>
        <w:t>measures</w:t>
      </w:r>
      <w:r>
        <w:rPr>
          <w:spacing w:val="-7"/>
        </w:rPr>
        <w:t xml:space="preserve"> </w:t>
      </w:r>
      <w:r>
        <w:t>identified</w:t>
      </w:r>
      <w:r>
        <w:rPr>
          <w:spacing w:val="-10"/>
        </w:rPr>
        <w:t xml:space="preserve"> </w:t>
      </w:r>
      <w:r>
        <w:t>by</w:t>
      </w:r>
      <w:r>
        <w:rPr>
          <w:spacing w:val="-7"/>
        </w:rPr>
        <w:t xml:space="preserve"> </w:t>
      </w:r>
      <w:r>
        <w:t>the</w:t>
      </w:r>
      <w:r>
        <w:rPr>
          <w:spacing w:val="-7"/>
        </w:rPr>
        <w:t xml:space="preserve"> </w:t>
      </w:r>
      <w:r>
        <w:t>contingency</w:t>
      </w:r>
      <w:r>
        <w:rPr>
          <w:spacing w:val="-64"/>
        </w:rPr>
        <w:t xml:space="preserve"> </w:t>
      </w:r>
      <w:r>
        <w:t>framework and needs to be read in conjunction with the most recent risk assessment for</w:t>
      </w:r>
      <w:r>
        <w:rPr>
          <w:spacing w:val="1"/>
        </w:rPr>
        <w:t xml:space="preserve"> </w:t>
      </w:r>
      <w:r>
        <w:t>school. We recognise that this is fluid and transitional period and that schools play a vital</w:t>
      </w:r>
      <w:r>
        <w:rPr>
          <w:spacing w:val="1"/>
        </w:rPr>
        <w:t xml:space="preserve"> </w:t>
      </w:r>
      <w:r>
        <w:t>role in helping their immediate and wider communities come to terms with learning to live</w:t>
      </w:r>
      <w:r>
        <w:rPr>
          <w:spacing w:val="-64"/>
        </w:rPr>
        <w:t xml:space="preserve"> </w:t>
      </w:r>
      <w:r>
        <w:t>with</w:t>
      </w:r>
      <w:r>
        <w:rPr>
          <w:spacing w:val="-4"/>
        </w:rPr>
        <w:t xml:space="preserve"> </w:t>
      </w:r>
      <w:proofErr w:type="spellStart"/>
      <w:r>
        <w:t>Covid</w:t>
      </w:r>
      <w:proofErr w:type="spellEnd"/>
      <w:r>
        <w:rPr>
          <w:spacing w:val="-1"/>
        </w:rPr>
        <w:t xml:space="preserve"> </w:t>
      </w:r>
      <w:r>
        <w:t>19. This</w:t>
      </w:r>
      <w:r>
        <w:rPr>
          <w:spacing w:val="-1"/>
        </w:rPr>
        <w:t xml:space="preserve"> </w:t>
      </w:r>
      <w:r>
        <w:t>plan</w:t>
      </w:r>
      <w:r>
        <w:rPr>
          <w:spacing w:val="-4"/>
        </w:rPr>
        <w:t xml:space="preserve"> </w:t>
      </w:r>
      <w:r>
        <w:t>will be</w:t>
      </w:r>
      <w:r>
        <w:rPr>
          <w:spacing w:val="-1"/>
        </w:rPr>
        <w:t xml:space="preserve"> </w:t>
      </w:r>
      <w:r>
        <w:t>updated</w:t>
      </w:r>
      <w:r>
        <w:rPr>
          <w:spacing w:val="-2"/>
        </w:rPr>
        <w:t xml:space="preserve"> </w:t>
      </w:r>
      <w:r>
        <w:t>as</w:t>
      </w:r>
      <w:r>
        <w:rPr>
          <w:spacing w:val="-1"/>
        </w:rPr>
        <w:t xml:space="preserve"> </w:t>
      </w:r>
      <w:r>
        <w:t>and</w:t>
      </w:r>
      <w:r>
        <w:rPr>
          <w:spacing w:val="-4"/>
        </w:rPr>
        <w:t xml:space="preserve"> </w:t>
      </w:r>
      <w:r>
        <w:t>when</w:t>
      </w:r>
      <w:r>
        <w:rPr>
          <w:spacing w:val="-1"/>
        </w:rPr>
        <w:t xml:space="preserve"> </w:t>
      </w:r>
      <w:r>
        <w:t>government</w:t>
      </w:r>
      <w:r>
        <w:rPr>
          <w:spacing w:val="1"/>
        </w:rPr>
        <w:t xml:space="preserve"> </w:t>
      </w:r>
      <w:r>
        <w:t>advice</w:t>
      </w:r>
      <w:r>
        <w:rPr>
          <w:spacing w:val="-1"/>
        </w:rPr>
        <w:t xml:space="preserve"> </w:t>
      </w:r>
      <w:r>
        <w:t>changes.</w:t>
      </w:r>
    </w:p>
    <w:p w14:paraId="62AFE57C" w14:textId="77777777" w:rsidR="00AA4D11" w:rsidRDefault="00AA4D11" w:rsidP="00AA4D11">
      <w:pPr>
        <w:pStyle w:val="Heading1"/>
        <w:spacing w:before="157"/>
      </w:pPr>
      <w:r>
        <w:t>Testing</w:t>
      </w:r>
    </w:p>
    <w:p w14:paraId="1103B94A" w14:textId="77777777" w:rsidR="00AA4D11" w:rsidRDefault="00AA4D11" w:rsidP="00AA4D11">
      <w:pPr>
        <w:spacing w:before="185"/>
        <w:ind w:left="160" w:right="736"/>
        <w:jc w:val="both"/>
        <w:rPr>
          <w:b/>
          <w:color w:val="C00000"/>
        </w:rPr>
      </w:pPr>
      <w:r>
        <w:rPr>
          <w:b/>
          <w:color w:val="C00000"/>
        </w:rPr>
        <w:t>As a primary school, we have not been required to introduce an Asymptomatic Testing</w:t>
      </w:r>
      <w:r>
        <w:rPr>
          <w:b/>
          <w:color w:val="C00000"/>
          <w:spacing w:val="1"/>
        </w:rPr>
        <w:t xml:space="preserve"> </w:t>
      </w:r>
      <w:r>
        <w:rPr>
          <w:b/>
          <w:color w:val="C00000"/>
        </w:rPr>
        <w:t xml:space="preserve">Site. </w:t>
      </w:r>
    </w:p>
    <w:p w14:paraId="56E80D4B" w14:textId="77777777" w:rsidR="00AA4D11" w:rsidRDefault="00AA4D11" w:rsidP="00AA4D11">
      <w:pPr>
        <w:spacing w:before="185"/>
        <w:ind w:left="160" w:right="736"/>
        <w:jc w:val="both"/>
        <w:rPr>
          <w:b/>
        </w:rPr>
      </w:pPr>
      <w:r>
        <w:rPr>
          <w:b/>
          <w:color w:val="C00000"/>
        </w:rPr>
        <w:t>We</w:t>
      </w:r>
      <w:r>
        <w:rPr>
          <w:b/>
          <w:color w:val="C00000"/>
          <w:spacing w:val="-1"/>
        </w:rPr>
        <w:t xml:space="preserve"> </w:t>
      </w:r>
      <w:r>
        <w:rPr>
          <w:b/>
          <w:color w:val="C00000"/>
        </w:rPr>
        <w:t>will</w:t>
      </w:r>
      <w:r>
        <w:rPr>
          <w:b/>
          <w:color w:val="C00000"/>
          <w:spacing w:val="-1"/>
        </w:rPr>
        <w:t xml:space="preserve"> </w:t>
      </w:r>
      <w:r>
        <w:rPr>
          <w:b/>
          <w:color w:val="C00000"/>
        </w:rPr>
        <w:t>continue</w:t>
      </w:r>
      <w:r>
        <w:rPr>
          <w:b/>
          <w:color w:val="C00000"/>
          <w:spacing w:val="-3"/>
        </w:rPr>
        <w:t xml:space="preserve"> </w:t>
      </w:r>
      <w:r>
        <w:rPr>
          <w:b/>
          <w:color w:val="C00000"/>
        </w:rPr>
        <w:t>to support all</w:t>
      </w:r>
      <w:r>
        <w:rPr>
          <w:b/>
          <w:color w:val="C00000"/>
          <w:spacing w:val="-3"/>
        </w:rPr>
        <w:t xml:space="preserve"> </w:t>
      </w:r>
      <w:r>
        <w:rPr>
          <w:b/>
          <w:color w:val="C00000"/>
        </w:rPr>
        <w:t>staff</w:t>
      </w:r>
      <w:r>
        <w:rPr>
          <w:b/>
          <w:color w:val="C00000"/>
          <w:spacing w:val="-3"/>
        </w:rPr>
        <w:t xml:space="preserve"> </w:t>
      </w:r>
      <w:r>
        <w:rPr>
          <w:b/>
          <w:color w:val="C00000"/>
        </w:rPr>
        <w:t>by</w:t>
      </w:r>
      <w:r>
        <w:rPr>
          <w:b/>
          <w:color w:val="C00000"/>
          <w:spacing w:val="-2"/>
        </w:rPr>
        <w:t xml:space="preserve"> </w:t>
      </w:r>
      <w:r>
        <w:rPr>
          <w:b/>
          <w:color w:val="C00000"/>
        </w:rPr>
        <w:t>providing</w:t>
      </w:r>
      <w:r>
        <w:rPr>
          <w:b/>
          <w:color w:val="C00000"/>
          <w:spacing w:val="-1"/>
        </w:rPr>
        <w:t xml:space="preserve"> </w:t>
      </w:r>
      <w:r>
        <w:rPr>
          <w:b/>
          <w:color w:val="C00000"/>
        </w:rPr>
        <w:t>home</w:t>
      </w:r>
      <w:r>
        <w:rPr>
          <w:b/>
          <w:color w:val="C00000"/>
          <w:spacing w:val="-2"/>
        </w:rPr>
        <w:t xml:space="preserve"> </w:t>
      </w:r>
      <w:r>
        <w:rPr>
          <w:b/>
          <w:color w:val="C00000"/>
        </w:rPr>
        <w:t>testing</w:t>
      </w:r>
      <w:r>
        <w:rPr>
          <w:b/>
          <w:color w:val="C00000"/>
          <w:spacing w:val="-1"/>
        </w:rPr>
        <w:t xml:space="preserve"> </w:t>
      </w:r>
      <w:r>
        <w:rPr>
          <w:b/>
          <w:color w:val="C00000"/>
        </w:rPr>
        <w:t xml:space="preserve">kits and encouraging them to use these twice weekly. </w:t>
      </w:r>
    </w:p>
    <w:p w14:paraId="1F52E60B" w14:textId="77777777" w:rsidR="00AA4D11" w:rsidRDefault="00AA4D11" w:rsidP="00AA4D11">
      <w:pPr>
        <w:spacing w:before="161"/>
        <w:ind w:left="160"/>
        <w:rPr>
          <w:b/>
          <w:color w:val="C00000"/>
        </w:rPr>
      </w:pPr>
      <w:r>
        <w:rPr>
          <w:b/>
          <w:color w:val="C00000"/>
        </w:rPr>
        <w:t>We</w:t>
      </w:r>
      <w:r>
        <w:rPr>
          <w:b/>
          <w:color w:val="C00000"/>
          <w:spacing w:val="-2"/>
        </w:rPr>
        <w:t xml:space="preserve"> </w:t>
      </w:r>
      <w:r>
        <w:rPr>
          <w:b/>
          <w:color w:val="C00000"/>
        </w:rPr>
        <w:t>will</w:t>
      </w:r>
      <w:r>
        <w:rPr>
          <w:b/>
          <w:color w:val="C00000"/>
          <w:spacing w:val="-2"/>
        </w:rPr>
        <w:t xml:space="preserve"> </w:t>
      </w:r>
      <w:r>
        <w:rPr>
          <w:b/>
          <w:color w:val="C00000"/>
        </w:rPr>
        <w:t>follow</w:t>
      </w:r>
      <w:r>
        <w:rPr>
          <w:b/>
          <w:color w:val="C00000"/>
          <w:spacing w:val="-4"/>
        </w:rPr>
        <w:t xml:space="preserve"> </w:t>
      </w:r>
      <w:r>
        <w:rPr>
          <w:b/>
          <w:color w:val="C00000"/>
        </w:rPr>
        <w:t>all</w:t>
      </w:r>
      <w:r>
        <w:rPr>
          <w:b/>
          <w:color w:val="C00000"/>
          <w:spacing w:val="-1"/>
        </w:rPr>
        <w:t xml:space="preserve"> </w:t>
      </w:r>
      <w:r>
        <w:rPr>
          <w:b/>
          <w:color w:val="C00000"/>
        </w:rPr>
        <w:t>guidelines</w:t>
      </w:r>
      <w:r>
        <w:rPr>
          <w:b/>
          <w:color w:val="C00000"/>
          <w:spacing w:val="-1"/>
        </w:rPr>
        <w:t xml:space="preserve"> </w:t>
      </w:r>
      <w:r>
        <w:rPr>
          <w:b/>
          <w:color w:val="C00000"/>
        </w:rPr>
        <w:t>and</w:t>
      </w:r>
      <w:r>
        <w:rPr>
          <w:b/>
          <w:color w:val="C00000"/>
          <w:spacing w:val="-2"/>
        </w:rPr>
        <w:t xml:space="preserve"> </w:t>
      </w:r>
      <w:r>
        <w:rPr>
          <w:b/>
          <w:color w:val="C00000"/>
        </w:rPr>
        <w:t>advice</w:t>
      </w:r>
      <w:r>
        <w:rPr>
          <w:b/>
          <w:color w:val="C00000"/>
          <w:spacing w:val="-1"/>
        </w:rPr>
        <w:t xml:space="preserve"> </w:t>
      </w:r>
      <w:r>
        <w:rPr>
          <w:b/>
          <w:color w:val="C00000"/>
        </w:rPr>
        <w:t>issued</w:t>
      </w:r>
      <w:r>
        <w:rPr>
          <w:b/>
          <w:color w:val="C00000"/>
          <w:spacing w:val="-4"/>
        </w:rPr>
        <w:t xml:space="preserve"> </w:t>
      </w:r>
      <w:r>
        <w:rPr>
          <w:b/>
          <w:color w:val="C00000"/>
        </w:rPr>
        <w:t>by Public</w:t>
      </w:r>
      <w:r>
        <w:rPr>
          <w:b/>
          <w:color w:val="C00000"/>
          <w:spacing w:val="-2"/>
        </w:rPr>
        <w:t xml:space="preserve"> </w:t>
      </w:r>
      <w:r>
        <w:rPr>
          <w:b/>
          <w:color w:val="C00000"/>
        </w:rPr>
        <w:t>Health.</w:t>
      </w:r>
    </w:p>
    <w:p w14:paraId="4A4FE7C5" w14:textId="77777777" w:rsidR="00AA4D11" w:rsidRPr="00103DC5" w:rsidRDefault="00AA4D11" w:rsidP="00AA4D11">
      <w:pPr>
        <w:spacing w:before="161"/>
        <w:ind w:left="160"/>
        <w:rPr>
          <w:b/>
        </w:rPr>
      </w:pPr>
      <w:r w:rsidRPr="00103DC5">
        <w:rPr>
          <w:b/>
        </w:rPr>
        <w:t>From 1</w:t>
      </w:r>
      <w:r w:rsidRPr="00103DC5">
        <w:rPr>
          <w:b/>
          <w:vertAlign w:val="superscript"/>
        </w:rPr>
        <w:t>st</w:t>
      </w:r>
      <w:r w:rsidRPr="00103DC5">
        <w:rPr>
          <w:b/>
        </w:rPr>
        <w:t xml:space="preserve"> April, following Government guidelines, staff will no longer be required to carry out routine testing for coronavirus. Staff will be encouraged to take a test if they think they may have coronavirus.  If they have a positive test, they will be expected to remain at home whilst they are poorly and to return to work on the 6th day after symptoms began. </w:t>
      </w:r>
    </w:p>
    <w:p w14:paraId="767B5E1C" w14:textId="58A736EC" w:rsidR="00AA4D11" w:rsidRPr="00103DC5" w:rsidRDefault="00AA4D11" w:rsidP="00AA4D11">
      <w:pPr>
        <w:spacing w:before="161"/>
        <w:ind w:left="160"/>
        <w:rPr>
          <w:b/>
        </w:rPr>
      </w:pPr>
      <w:r w:rsidRPr="00103DC5">
        <w:rPr>
          <w:b/>
        </w:rPr>
        <w:t xml:space="preserve">Children will be encouraged not to attend school if they are unwell, especially if they have a temperature.  They should not return to school until they are well. If children do receive a positive </w:t>
      </w:r>
      <w:proofErr w:type="spellStart"/>
      <w:r w:rsidRPr="00103DC5">
        <w:rPr>
          <w:b/>
        </w:rPr>
        <w:t>covid</w:t>
      </w:r>
      <w:proofErr w:type="spellEnd"/>
      <w:r w:rsidRPr="00103DC5">
        <w:rPr>
          <w:b/>
        </w:rPr>
        <w:t xml:space="preserve"> test they will be advised to stay away from school for 3 days from the start of symptoms.</w:t>
      </w:r>
    </w:p>
    <w:p w14:paraId="21F2CFCE" w14:textId="42EE124B" w:rsidR="00103DC5" w:rsidRPr="00220F08" w:rsidRDefault="00103DC5" w:rsidP="00AA4D11">
      <w:pPr>
        <w:spacing w:before="161"/>
        <w:ind w:left="160"/>
        <w:rPr>
          <w:b/>
          <w:color w:val="0070C0"/>
        </w:rPr>
      </w:pPr>
      <w:r>
        <w:rPr>
          <w:b/>
          <w:color w:val="0070C0"/>
        </w:rPr>
        <w:t>From December 2022 children and staff with Scarlet Fever/Strep A infections will be expected to stay away from school for 5 days or for 24 hours after a treatment of antibiotics has begun. Anyone with a high fever is advised to stay away from school</w:t>
      </w:r>
    </w:p>
    <w:p w14:paraId="75D64770" w14:textId="77777777" w:rsidR="00AA4D11" w:rsidRDefault="00AA4D11" w:rsidP="00AA4D11">
      <w:pPr>
        <w:pStyle w:val="Heading1"/>
        <w:spacing w:before="177"/>
      </w:pPr>
      <w:r>
        <w:t>Face</w:t>
      </w:r>
      <w:r>
        <w:rPr>
          <w:spacing w:val="-3"/>
        </w:rPr>
        <w:t xml:space="preserve"> </w:t>
      </w:r>
      <w:r>
        <w:t>Coverings</w:t>
      </w:r>
    </w:p>
    <w:p w14:paraId="387F89DA" w14:textId="77777777" w:rsidR="00AA4D11" w:rsidRDefault="00AA4D11" w:rsidP="00AA4D11">
      <w:pPr>
        <w:spacing w:before="184"/>
        <w:ind w:left="160" w:right="735"/>
        <w:jc w:val="both"/>
        <w:rPr>
          <w:b/>
          <w:color w:val="C00000"/>
        </w:rPr>
      </w:pPr>
      <w:r>
        <w:rPr>
          <w:b/>
          <w:color w:val="C00000"/>
        </w:rPr>
        <w:t>Staff are no longer required to wear face coverings within school. Should an individual feel they wish to continue to do so, they will be supported by the school with this.</w:t>
      </w:r>
    </w:p>
    <w:p w14:paraId="0FD834E8" w14:textId="77777777" w:rsidR="00AA4D11" w:rsidRDefault="00AA4D11" w:rsidP="00AA4D11">
      <w:pPr>
        <w:spacing w:before="184"/>
        <w:ind w:left="160" w:right="735"/>
        <w:jc w:val="both"/>
        <w:rPr>
          <w:b/>
        </w:rPr>
      </w:pPr>
      <w:r>
        <w:rPr>
          <w:b/>
          <w:color w:val="C00000"/>
        </w:rPr>
        <w:t>However, if additional action is required then staff (with the exception of those who are exempt for medical reasons) will resume the practise of wearing face coverings in communal areas where social distancing</w:t>
      </w:r>
      <w:r>
        <w:rPr>
          <w:b/>
          <w:color w:val="C00000"/>
          <w:spacing w:val="1"/>
        </w:rPr>
        <w:t xml:space="preserve"> </w:t>
      </w:r>
      <w:r>
        <w:rPr>
          <w:b/>
          <w:color w:val="C00000"/>
        </w:rPr>
        <w:t xml:space="preserve">cannot be guaranteed and on the school yard </w:t>
      </w:r>
      <w:r>
        <w:rPr>
          <w:b/>
          <w:color w:val="C00000"/>
        </w:rPr>
        <w:lastRenderedPageBreak/>
        <w:t>when greeting or dismissing children in</w:t>
      </w:r>
      <w:r>
        <w:rPr>
          <w:b/>
          <w:color w:val="C00000"/>
          <w:spacing w:val="1"/>
        </w:rPr>
        <w:t xml:space="preserve"> </w:t>
      </w:r>
      <w:r>
        <w:rPr>
          <w:b/>
          <w:color w:val="C00000"/>
        </w:rPr>
        <w:t>line</w:t>
      </w:r>
      <w:r>
        <w:rPr>
          <w:b/>
          <w:color w:val="C00000"/>
          <w:spacing w:val="-1"/>
        </w:rPr>
        <w:t xml:space="preserve"> </w:t>
      </w:r>
      <w:r>
        <w:rPr>
          <w:b/>
          <w:color w:val="C00000"/>
        </w:rPr>
        <w:t>with</w:t>
      </w:r>
      <w:r>
        <w:rPr>
          <w:b/>
          <w:color w:val="C00000"/>
          <w:spacing w:val="-1"/>
        </w:rPr>
        <w:t xml:space="preserve"> </w:t>
      </w:r>
      <w:r>
        <w:rPr>
          <w:b/>
          <w:color w:val="C00000"/>
        </w:rPr>
        <w:t>our</w:t>
      </w:r>
      <w:r>
        <w:rPr>
          <w:b/>
          <w:color w:val="C00000"/>
          <w:spacing w:val="-1"/>
        </w:rPr>
        <w:t xml:space="preserve"> </w:t>
      </w:r>
      <w:r>
        <w:rPr>
          <w:b/>
          <w:color w:val="C00000"/>
        </w:rPr>
        <w:t>risk</w:t>
      </w:r>
      <w:r>
        <w:rPr>
          <w:b/>
          <w:color w:val="C00000"/>
          <w:spacing w:val="-1"/>
        </w:rPr>
        <w:t xml:space="preserve"> </w:t>
      </w:r>
      <w:r>
        <w:rPr>
          <w:b/>
          <w:color w:val="C00000"/>
        </w:rPr>
        <w:t>assessment. We will also encourage parents/carers to wear face masks when on school grounds.</w:t>
      </w:r>
    </w:p>
    <w:p w14:paraId="74727169" w14:textId="77777777" w:rsidR="00AA4D11" w:rsidRDefault="00AA4D11" w:rsidP="00AA4D11">
      <w:pPr>
        <w:spacing w:before="159"/>
        <w:ind w:left="160"/>
        <w:rPr>
          <w:b/>
        </w:rPr>
      </w:pPr>
      <w:r>
        <w:rPr>
          <w:b/>
          <w:color w:val="C00000"/>
        </w:rPr>
        <w:t>We</w:t>
      </w:r>
      <w:r>
        <w:rPr>
          <w:b/>
          <w:color w:val="C00000"/>
          <w:spacing w:val="-2"/>
        </w:rPr>
        <w:t xml:space="preserve"> </w:t>
      </w:r>
      <w:r>
        <w:rPr>
          <w:b/>
          <w:color w:val="C00000"/>
        </w:rPr>
        <w:t>will</w:t>
      </w:r>
      <w:r>
        <w:rPr>
          <w:b/>
          <w:color w:val="C00000"/>
          <w:spacing w:val="-2"/>
        </w:rPr>
        <w:t xml:space="preserve"> </w:t>
      </w:r>
      <w:r>
        <w:rPr>
          <w:b/>
          <w:color w:val="C00000"/>
        </w:rPr>
        <w:t>follow</w:t>
      </w:r>
      <w:r>
        <w:rPr>
          <w:b/>
          <w:color w:val="C00000"/>
          <w:spacing w:val="-4"/>
        </w:rPr>
        <w:t xml:space="preserve"> </w:t>
      </w:r>
      <w:r>
        <w:rPr>
          <w:b/>
          <w:color w:val="C00000"/>
        </w:rPr>
        <w:t>all</w:t>
      </w:r>
      <w:r>
        <w:rPr>
          <w:b/>
          <w:color w:val="C00000"/>
          <w:spacing w:val="-1"/>
        </w:rPr>
        <w:t xml:space="preserve"> </w:t>
      </w:r>
      <w:r>
        <w:rPr>
          <w:b/>
          <w:color w:val="C00000"/>
        </w:rPr>
        <w:t>guidelines</w:t>
      </w:r>
      <w:r>
        <w:rPr>
          <w:b/>
          <w:color w:val="C00000"/>
          <w:spacing w:val="-1"/>
        </w:rPr>
        <w:t xml:space="preserve"> </w:t>
      </w:r>
      <w:r>
        <w:rPr>
          <w:b/>
          <w:color w:val="C00000"/>
        </w:rPr>
        <w:t>and</w:t>
      </w:r>
      <w:r>
        <w:rPr>
          <w:b/>
          <w:color w:val="C00000"/>
          <w:spacing w:val="-2"/>
        </w:rPr>
        <w:t xml:space="preserve"> </w:t>
      </w:r>
      <w:r>
        <w:rPr>
          <w:b/>
          <w:color w:val="C00000"/>
        </w:rPr>
        <w:t>advice</w:t>
      </w:r>
      <w:r>
        <w:rPr>
          <w:b/>
          <w:color w:val="C00000"/>
          <w:spacing w:val="-1"/>
        </w:rPr>
        <w:t xml:space="preserve"> </w:t>
      </w:r>
      <w:r>
        <w:rPr>
          <w:b/>
          <w:color w:val="C00000"/>
        </w:rPr>
        <w:t>issued</w:t>
      </w:r>
      <w:r>
        <w:rPr>
          <w:b/>
          <w:color w:val="C00000"/>
          <w:spacing w:val="-4"/>
        </w:rPr>
        <w:t xml:space="preserve"> </w:t>
      </w:r>
      <w:r>
        <w:rPr>
          <w:b/>
          <w:color w:val="C00000"/>
        </w:rPr>
        <w:t>by Public</w:t>
      </w:r>
      <w:r>
        <w:rPr>
          <w:b/>
          <w:color w:val="C00000"/>
          <w:spacing w:val="-2"/>
        </w:rPr>
        <w:t xml:space="preserve"> </w:t>
      </w:r>
      <w:r>
        <w:rPr>
          <w:b/>
          <w:color w:val="C00000"/>
        </w:rPr>
        <w:t>Health.</w:t>
      </w:r>
    </w:p>
    <w:p w14:paraId="6575ADC5" w14:textId="77777777" w:rsidR="00AA4D11" w:rsidRDefault="00AA4D11" w:rsidP="00AA4D11">
      <w:pPr>
        <w:pStyle w:val="Heading1"/>
        <w:spacing w:before="179"/>
      </w:pPr>
      <w:r>
        <w:t>Shielding</w:t>
      </w:r>
    </w:p>
    <w:p w14:paraId="6E985CAB" w14:textId="77777777" w:rsidR="00AA4D11" w:rsidRDefault="00AA4D11" w:rsidP="00AA4D11">
      <w:pPr>
        <w:pStyle w:val="BodyText"/>
        <w:spacing w:before="185" w:line="259" w:lineRule="auto"/>
        <w:ind w:right="736"/>
        <w:jc w:val="both"/>
      </w:pPr>
      <w:r>
        <w:t xml:space="preserve">Shielding is currently paused. In the event of a major outbreak or </w:t>
      </w:r>
      <w:proofErr w:type="spellStart"/>
      <w:r>
        <w:t>VoC</w:t>
      </w:r>
      <w:proofErr w:type="spellEnd"/>
      <w:r>
        <w:t xml:space="preserve"> that poses a</w:t>
      </w:r>
      <w:r>
        <w:rPr>
          <w:spacing w:val="1"/>
        </w:rPr>
        <w:t xml:space="preserve"> </w:t>
      </w:r>
      <w:r>
        <w:t>significant risk to individuals on the shielded patient list (SPL), ministers can agree to</w:t>
      </w:r>
      <w:r>
        <w:rPr>
          <w:spacing w:val="1"/>
        </w:rPr>
        <w:t xml:space="preserve"> </w:t>
      </w:r>
      <w:r>
        <w:t>reintroduce shielding. Shielding would be considered in addition to other measures to</w:t>
      </w:r>
      <w:r>
        <w:rPr>
          <w:spacing w:val="1"/>
        </w:rPr>
        <w:t xml:space="preserve"> </w:t>
      </w:r>
      <w:r>
        <w:t>address</w:t>
      </w:r>
      <w:r>
        <w:rPr>
          <w:spacing w:val="-5"/>
        </w:rPr>
        <w:t xml:space="preserve"> </w:t>
      </w:r>
      <w:r>
        <w:t>the</w:t>
      </w:r>
      <w:r>
        <w:rPr>
          <w:spacing w:val="-6"/>
        </w:rPr>
        <w:t xml:space="preserve"> </w:t>
      </w:r>
      <w:r>
        <w:t>residual</w:t>
      </w:r>
      <w:r>
        <w:rPr>
          <w:spacing w:val="-3"/>
        </w:rPr>
        <w:t xml:space="preserve"> </w:t>
      </w:r>
      <w:r>
        <w:t>risk</w:t>
      </w:r>
      <w:r>
        <w:rPr>
          <w:spacing w:val="-3"/>
        </w:rPr>
        <w:t xml:space="preserve"> </w:t>
      </w:r>
      <w:r>
        <w:t>to</w:t>
      </w:r>
      <w:r>
        <w:rPr>
          <w:spacing w:val="-4"/>
        </w:rPr>
        <w:t xml:space="preserve"> </w:t>
      </w:r>
      <w:r>
        <w:t>people</w:t>
      </w:r>
      <w:r>
        <w:rPr>
          <w:spacing w:val="-5"/>
        </w:rPr>
        <w:t xml:space="preserve"> </w:t>
      </w:r>
      <w:r>
        <w:t>on</w:t>
      </w:r>
      <w:r>
        <w:rPr>
          <w:spacing w:val="-7"/>
        </w:rPr>
        <w:t xml:space="preserve"> </w:t>
      </w:r>
      <w:r>
        <w:t>the</w:t>
      </w:r>
      <w:r>
        <w:rPr>
          <w:spacing w:val="-6"/>
        </w:rPr>
        <w:t xml:space="preserve"> </w:t>
      </w:r>
      <w:r>
        <w:t>SPL,</w:t>
      </w:r>
      <w:r>
        <w:rPr>
          <w:spacing w:val="-2"/>
        </w:rPr>
        <w:t xml:space="preserve"> </w:t>
      </w:r>
      <w:r>
        <w:t>once</w:t>
      </w:r>
      <w:r>
        <w:rPr>
          <w:spacing w:val="-5"/>
        </w:rPr>
        <w:t xml:space="preserve"> </w:t>
      </w:r>
      <w:r>
        <w:t>the</w:t>
      </w:r>
      <w:r>
        <w:rPr>
          <w:spacing w:val="-6"/>
        </w:rPr>
        <w:t xml:space="preserve"> </w:t>
      </w:r>
      <w:r>
        <w:t>wider</w:t>
      </w:r>
      <w:r>
        <w:rPr>
          <w:spacing w:val="-5"/>
        </w:rPr>
        <w:t xml:space="preserve"> </w:t>
      </w:r>
      <w:r>
        <w:t>interventions</w:t>
      </w:r>
      <w:r>
        <w:rPr>
          <w:spacing w:val="-4"/>
        </w:rPr>
        <w:t xml:space="preserve"> </w:t>
      </w:r>
      <w:r>
        <w:t>are</w:t>
      </w:r>
      <w:r>
        <w:rPr>
          <w:spacing w:val="-5"/>
        </w:rPr>
        <w:t xml:space="preserve"> </w:t>
      </w:r>
      <w:proofErr w:type="gramStart"/>
      <w:r>
        <w:t>taken</w:t>
      </w:r>
      <w:r>
        <w:rPr>
          <w:spacing w:val="-5"/>
        </w:rPr>
        <w:t xml:space="preserve"> </w:t>
      </w:r>
      <w:r>
        <w:t>into</w:t>
      </w:r>
      <w:r>
        <w:rPr>
          <w:spacing w:val="-64"/>
        </w:rPr>
        <w:t xml:space="preserve"> </w:t>
      </w:r>
      <w:r>
        <w:t>account</w:t>
      </w:r>
      <w:proofErr w:type="gramEnd"/>
      <w:r>
        <w:t>.</w:t>
      </w:r>
    </w:p>
    <w:p w14:paraId="662800DB" w14:textId="77777777" w:rsidR="00AA4D11" w:rsidRDefault="00AA4D11" w:rsidP="00AA4D11">
      <w:pPr>
        <w:pStyle w:val="BodyText"/>
        <w:spacing w:before="158"/>
      </w:pPr>
      <w:r>
        <w:t>Shielding</w:t>
      </w:r>
      <w:r>
        <w:rPr>
          <w:spacing w:val="-5"/>
        </w:rPr>
        <w:t xml:space="preserve"> </w:t>
      </w:r>
      <w:r>
        <w:t>can</w:t>
      </w:r>
      <w:r>
        <w:rPr>
          <w:spacing w:val="-3"/>
        </w:rPr>
        <w:t xml:space="preserve"> </w:t>
      </w:r>
      <w:r>
        <w:t>only</w:t>
      </w:r>
      <w:r>
        <w:rPr>
          <w:spacing w:val="-4"/>
        </w:rPr>
        <w:t xml:space="preserve"> </w:t>
      </w:r>
      <w:r>
        <w:t>be</w:t>
      </w:r>
      <w:r>
        <w:rPr>
          <w:spacing w:val="-4"/>
        </w:rPr>
        <w:t xml:space="preserve"> </w:t>
      </w:r>
      <w:r>
        <w:t>reintroduced</w:t>
      </w:r>
      <w:r>
        <w:rPr>
          <w:spacing w:val="-3"/>
        </w:rPr>
        <w:t xml:space="preserve"> </w:t>
      </w:r>
      <w:r>
        <w:t>by</w:t>
      </w:r>
      <w:r>
        <w:rPr>
          <w:spacing w:val="-5"/>
        </w:rPr>
        <w:t xml:space="preserve"> </w:t>
      </w:r>
      <w:r>
        <w:t>national</w:t>
      </w:r>
      <w:r>
        <w:rPr>
          <w:spacing w:val="-2"/>
        </w:rPr>
        <w:t xml:space="preserve"> </w:t>
      </w:r>
      <w:r>
        <w:t>government.</w:t>
      </w:r>
    </w:p>
    <w:p w14:paraId="27B5D1C3" w14:textId="05D1917E" w:rsidR="00AA4D11" w:rsidRDefault="00AA4D11" w:rsidP="00AA4D11">
      <w:pPr>
        <w:spacing w:before="180"/>
        <w:ind w:left="160"/>
        <w:rPr>
          <w:b/>
        </w:rPr>
      </w:pPr>
      <w:r>
        <w:rPr>
          <w:b/>
          <w:color w:val="C00000"/>
          <w:spacing w:val="-1"/>
        </w:rPr>
        <w:t>The school</w:t>
      </w:r>
      <w:r>
        <w:rPr>
          <w:b/>
          <w:color w:val="C00000"/>
          <w:spacing w:val="-17"/>
        </w:rPr>
        <w:t xml:space="preserve"> </w:t>
      </w:r>
      <w:r>
        <w:rPr>
          <w:b/>
          <w:color w:val="C00000"/>
        </w:rPr>
        <w:t>will</w:t>
      </w:r>
      <w:r>
        <w:rPr>
          <w:b/>
          <w:color w:val="C00000"/>
          <w:spacing w:val="-15"/>
        </w:rPr>
        <w:t xml:space="preserve"> </w:t>
      </w:r>
      <w:r>
        <w:rPr>
          <w:b/>
          <w:color w:val="C00000"/>
        </w:rPr>
        <w:t>identify</w:t>
      </w:r>
      <w:r>
        <w:rPr>
          <w:b/>
          <w:color w:val="C00000"/>
          <w:spacing w:val="-14"/>
        </w:rPr>
        <w:t xml:space="preserve"> </w:t>
      </w:r>
      <w:r>
        <w:rPr>
          <w:b/>
          <w:color w:val="C00000"/>
        </w:rPr>
        <w:t>any</w:t>
      </w:r>
      <w:r>
        <w:rPr>
          <w:b/>
          <w:color w:val="C00000"/>
          <w:spacing w:val="-16"/>
        </w:rPr>
        <w:t xml:space="preserve"> </w:t>
      </w:r>
      <w:r>
        <w:rPr>
          <w:b/>
          <w:color w:val="C00000"/>
        </w:rPr>
        <w:t>pupils</w:t>
      </w:r>
      <w:r>
        <w:rPr>
          <w:b/>
          <w:color w:val="C00000"/>
          <w:spacing w:val="-16"/>
        </w:rPr>
        <w:t xml:space="preserve"> </w:t>
      </w:r>
      <w:r>
        <w:rPr>
          <w:b/>
          <w:color w:val="C00000"/>
        </w:rPr>
        <w:t>or</w:t>
      </w:r>
      <w:r>
        <w:rPr>
          <w:b/>
          <w:color w:val="C00000"/>
          <w:spacing w:val="-17"/>
        </w:rPr>
        <w:t xml:space="preserve"> </w:t>
      </w:r>
      <w:r>
        <w:rPr>
          <w:b/>
          <w:color w:val="C00000"/>
        </w:rPr>
        <w:t>staff</w:t>
      </w:r>
      <w:r>
        <w:rPr>
          <w:b/>
          <w:color w:val="C00000"/>
          <w:spacing w:val="-17"/>
        </w:rPr>
        <w:t xml:space="preserve"> </w:t>
      </w:r>
      <w:r>
        <w:rPr>
          <w:b/>
          <w:color w:val="C00000"/>
        </w:rPr>
        <w:t>who</w:t>
      </w:r>
      <w:r>
        <w:rPr>
          <w:b/>
          <w:color w:val="C00000"/>
          <w:spacing w:val="-14"/>
        </w:rPr>
        <w:t xml:space="preserve"> </w:t>
      </w:r>
      <w:r>
        <w:rPr>
          <w:b/>
          <w:color w:val="C00000"/>
        </w:rPr>
        <w:t>are</w:t>
      </w:r>
      <w:r>
        <w:rPr>
          <w:b/>
          <w:color w:val="C00000"/>
          <w:spacing w:val="-16"/>
        </w:rPr>
        <w:t xml:space="preserve"> </w:t>
      </w:r>
      <w:r>
        <w:rPr>
          <w:b/>
          <w:color w:val="C00000"/>
        </w:rPr>
        <w:t>on</w:t>
      </w:r>
      <w:r>
        <w:rPr>
          <w:b/>
          <w:color w:val="C00000"/>
          <w:spacing w:val="-15"/>
        </w:rPr>
        <w:t xml:space="preserve"> </w:t>
      </w:r>
      <w:r>
        <w:rPr>
          <w:b/>
          <w:color w:val="C00000"/>
        </w:rPr>
        <w:t>a</w:t>
      </w:r>
      <w:r>
        <w:rPr>
          <w:b/>
          <w:color w:val="C00000"/>
          <w:spacing w:val="-16"/>
        </w:rPr>
        <w:t xml:space="preserve"> </w:t>
      </w:r>
      <w:r>
        <w:rPr>
          <w:b/>
          <w:color w:val="C00000"/>
        </w:rPr>
        <w:t>Shielded</w:t>
      </w:r>
      <w:r w:rsidR="00103DC5">
        <w:rPr>
          <w:b/>
          <w:color w:val="C00000"/>
        </w:rPr>
        <w:t xml:space="preserve"> list.</w:t>
      </w:r>
    </w:p>
    <w:p w14:paraId="053CF784" w14:textId="77777777" w:rsidR="00AA4D11" w:rsidRDefault="00AA4D11" w:rsidP="00AA4D11">
      <w:pPr>
        <w:spacing w:before="20"/>
        <w:ind w:left="160"/>
        <w:rPr>
          <w:b/>
        </w:rPr>
      </w:pPr>
      <w:r>
        <w:rPr>
          <w:b/>
          <w:color w:val="C00000"/>
        </w:rPr>
        <w:t>Patient</w:t>
      </w:r>
      <w:r>
        <w:rPr>
          <w:b/>
          <w:color w:val="C00000"/>
          <w:spacing w:val="-1"/>
        </w:rPr>
        <w:t xml:space="preserve"> </w:t>
      </w:r>
      <w:r>
        <w:rPr>
          <w:b/>
          <w:color w:val="C00000"/>
        </w:rPr>
        <w:t>List</w:t>
      </w:r>
      <w:r>
        <w:rPr>
          <w:b/>
          <w:color w:val="C00000"/>
          <w:spacing w:val="-1"/>
        </w:rPr>
        <w:t xml:space="preserve"> </w:t>
      </w:r>
      <w:r>
        <w:rPr>
          <w:b/>
          <w:color w:val="C00000"/>
        </w:rPr>
        <w:t>in</w:t>
      </w:r>
      <w:r>
        <w:rPr>
          <w:b/>
          <w:color w:val="C00000"/>
          <w:spacing w:val="-5"/>
        </w:rPr>
        <w:t xml:space="preserve"> </w:t>
      </w:r>
      <w:r>
        <w:rPr>
          <w:b/>
          <w:color w:val="C00000"/>
        </w:rPr>
        <w:t>the</w:t>
      </w:r>
      <w:r>
        <w:rPr>
          <w:b/>
          <w:color w:val="C00000"/>
          <w:spacing w:val="-2"/>
        </w:rPr>
        <w:t xml:space="preserve"> </w:t>
      </w:r>
      <w:r>
        <w:rPr>
          <w:b/>
          <w:color w:val="C00000"/>
        </w:rPr>
        <w:t>instance</w:t>
      </w:r>
      <w:r>
        <w:rPr>
          <w:b/>
          <w:color w:val="C00000"/>
          <w:spacing w:val="-2"/>
        </w:rPr>
        <w:t xml:space="preserve"> </w:t>
      </w:r>
      <w:r>
        <w:rPr>
          <w:b/>
          <w:color w:val="C00000"/>
        </w:rPr>
        <w:t>of</w:t>
      </w:r>
      <w:r>
        <w:rPr>
          <w:b/>
          <w:color w:val="C00000"/>
          <w:spacing w:val="-3"/>
        </w:rPr>
        <w:t xml:space="preserve"> </w:t>
      </w:r>
      <w:r>
        <w:rPr>
          <w:b/>
          <w:color w:val="C00000"/>
        </w:rPr>
        <w:t>this</w:t>
      </w:r>
      <w:r>
        <w:rPr>
          <w:b/>
          <w:color w:val="C00000"/>
          <w:spacing w:val="-3"/>
        </w:rPr>
        <w:t xml:space="preserve"> </w:t>
      </w:r>
      <w:r>
        <w:rPr>
          <w:b/>
          <w:color w:val="C00000"/>
        </w:rPr>
        <w:t>being</w:t>
      </w:r>
      <w:r>
        <w:rPr>
          <w:b/>
          <w:color w:val="C00000"/>
          <w:spacing w:val="-2"/>
        </w:rPr>
        <w:t xml:space="preserve"> </w:t>
      </w:r>
      <w:r>
        <w:rPr>
          <w:b/>
          <w:color w:val="C00000"/>
        </w:rPr>
        <w:t>reintroduced and</w:t>
      </w:r>
      <w:r>
        <w:rPr>
          <w:b/>
          <w:color w:val="C00000"/>
          <w:spacing w:val="-3"/>
        </w:rPr>
        <w:t xml:space="preserve"> </w:t>
      </w:r>
      <w:r>
        <w:rPr>
          <w:b/>
          <w:color w:val="C00000"/>
        </w:rPr>
        <w:t>support</w:t>
      </w:r>
      <w:r>
        <w:rPr>
          <w:b/>
          <w:color w:val="C00000"/>
          <w:spacing w:val="-3"/>
        </w:rPr>
        <w:t xml:space="preserve"> </w:t>
      </w:r>
      <w:r>
        <w:rPr>
          <w:b/>
          <w:color w:val="C00000"/>
        </w:rPr>
        <w:t>accordingly.</w:t>
      </w:r>
    </w:p>
    <w:p w14:paraId="0EF035FC" w14:textId="77777777" w:rsidR="00AA4D11" w:rsidRDefault="00AA4D11" w:rsidP="00AA4D11">
      <w:pPr>
        <w:pStyle w:val="Heading1"/>
        <w:spacing w:before="180"/>
      </w:pPr>
      <w:r>
        <w:t>Other</w:t>
      </w:r>
      <w:r>
        <w:rPr>
          <w:spacing w:val="-1"/>
        </w:rPr>
        <w:t xml:space="preserve"> </w:t>
      </w:r>
      <w:r>
        <w:t>measures</w:t>
      </w:r>
    </w:p>
    <w:p w14:paraId="3053AC69" w14:textId="77777777" w:rsidR="00AA4D11" w:rsidRDefault="00AA4D11" w:rsidP="00AA4D11">
      <w:pPr>
        <w:pStyle w:val="BodyText"/>
        <w:spacing w:before="184" w:line="259" w:lineRule="auto"/>
        <w:ind w:right="736"/>
        <w:jc w:val="both"/>
      </w:pPr>
      <w:r>
        <w:t>Local</w:t>
      </w:r>
      <w:r>
        <w:rPr>
          <w:spacing w:val="-12"/>
        </w:rPr>
        <w:t xml:space="preserve"> </w:t>
      </w:r>
      <w:r>
        <w:t>authorities,</w:t>
      </w:r>
      <w:r>
        <w:rPr>
          <w:spacing w:val="-12"/>
        </w:rPr>
        <w:t xml:space="preserve"> </w:t>
      </w:r>
      <w:r>
        <w:t>directors</w:t>
      </w:r>
      <w:r>
        <w:rPr>
          <w:spacing w:val="-12"/>
        </w:rPr>
        <w:t xml:space="preserve"> </w:t>
      </w:r>
      <w:r>
        <w:t>of</w:t>
      </w:r>
      <w:r>
        <w:rPr>
          <w:spacing w:val="-12"/>
        </w:rPr>
        <w:t xml:space="preserve"> </w:t>
      </w:r>
      <w:r>
        <w:t>public</w:t>
      </w:r>
      <w:r>
        <w:rPr>
          <w:spacing w:val="-16"/>
        </w:rPr>
        <w:t xml:space="preserve"> </w:t>
      </w:r>
      <w:r>
        <w:t>health</w:t>
      </w:r>
      <w:r>
        <w:rPr>
          <w:spacing w:val="-15"/>
        </w:rPr>
        <w:t xml:space="preserve"> </w:t>
      </w:r>
      <w:r>
        <w:t>(</w:t>
      </w:r>
      <w:proofErr w:type="spellStart"/>
      <w:r>
        <w:t>DsPH</w:t>
      </w:r>
      <w:proofErr w:type="spellEnd"/>
      <w:r>
        <w:t>)</w:t>
      </w:r>
      <w:r>
        <w:rPr>
          <w:spacing w:val="-12"/>
        </w:rPr>
        <w:t xml:space="preserve"> </w:t>
      </w:r>
      <w:r>
        <w:t>and</w:t>
      </w:r>
      <w:r>
        <w:rPr>
          <w:spacing w:val="-16"/>
        </w:rPr>
        <w:t xml:space="preserve"> </w:t>
      </w:r>
      <w:r>
        <w:t>PHE</w:t>
      </w:r>
      <w:r>
        <w:rPr>
          <w:spacing w:val="-13"/>
        </w:rPr>
        <w:t xml:space="preserve"> </w:t>
      </w:r>
      <w:r>
        <w:t>health</w:t>
      </w:r>
      <w:r>
        <w:rPr>
          <w:spacing w:val="-13"/>
        </w:rPr>
        <w:t xml:space="preserve"> </w:t>
      </w:r>
      <w:r>
        <w:t>protection</w:t>
      </w:r>
      <w:r>
        <w:rPr>
          <w:spacing w:val="-13"/>
        </w:rPr>
        <w:t xml:space="preserve"> </w:t>
      </w:r>
      <w:r>
        <w:t>teams</w:t>
      </w:r>
      <w:r>
        <w:rPr>
          <w:spacing w:val="-15"/>
        </w:rPr>
        <w:t xml:space="preserve"> </w:t>
      </w:r>
      <w:r>
        <w:t>(HPTs)</w:t>
      </w:r>
      <w:r>
        <w:rPr>
          <w:spacing w:val="-63"/>
        </w:rPr>
        <w:t xml:space="preserve"> </w:t>
      </w:r>
      <w:r>
        <w:t>may</w:t>
      </w:r>
      <w:r>
        <w:rPr>
          <w:spacing w:val="-2"/>
        </w:rPr>
        <w:t xml:space="preserve"> </w:t>
      </w:r>
      <w:r>
        <w:t>recommend</w:t>
      </w:r>
      <w:r>
        <w:rPr>
          <w:spacing w:val="-1"/>
        </w:rPr>
        <w:t xml:space="preserve"> </w:t>
      </w:r>
      <w:r>
        <w:t>limiting:</w:t>
      </w:r>
    </w:p>
    <w:p w14:paraId="150A03E6" w14:textId="77777777" w:rsidR="00AA4D11" w:rsidRDefault="00AA4D11" w:rsidP="00AA4D11">
      <w:pPr>
        <w:pStyle w:val="ListParagraph"/>
        <w:numPr>
          <w:ilvl w:val="0"/>
          <w:numId w:val="2"/>
        </w:numPr>
        <w:tabs>
          <w:tab w:val="left" w:pos="880"/>
          <w:tab w:val="left" w:pos="881"/>
        </w:tabs>
        <w:spacing w:before="158"/>
        <w:ind w:hanging="361"/>
        <w:rPr>
          <w:i/>
        </w:rPr>
      </w:pPr>
      <w:r>
        <w:rPr>
          <w:i/>
        </w:rPr>
        <w:t>residential</w:t>
      </w:r>
      <w:r>
        <w:rPr>
          <w:i/>
          <w:spacing w:val="-5"/>
        </w:rPr>
        <w:t xml:space="preserve"> </w:t>
      </w:r>
      <w:r>
        <w:rPr>
          <w:i/>
        </w:rPr>
        <w:t>educational</w:t>
      </w:r>
      <w:r>
        <w:rPr>
          <w:i/>
          <w:spacing w:val="-4"/>
        </w:rPr>
        <w:t xml:space="preserve"> </w:t>
      </w:r>
      <w:r>
        <w:rPr>
          <w:i/>
        </w:rPr>
        <w:t>visits</w:t>
      </w:r>
    </w:p>
    <w:p w14:paraId="3C445A88" w14:textId="77777777" w:rsidR="00AA4D11" w:rsidRDefault="00AA4D11" w:rsidP="00AA4D11">
      <w:pPr>
        <w:pStyle w:val="ListParagraph"/>
        <w:numPr>
          <w:ilvl w:val="0"/>
          <w:numId w:val="2"/>
        </w:numPr>
        <w:tabs>
          <w:tab w:val="left" w:pos="880"/>
          <w:tab w:val="left" w:pos="881"/>
        </w:tabs>
        <w:spacing w:before="21"/>
        <w:ind w:hanging="361"/>
        <w:rPr>
          <w:i/>
        </w:rPr>
      </w:pPr>
      <w:r>
        <w:rPr>
          <w:i/>
        </w:rPr>
        <w:t>open</w:t>
      </w:r>
      <w:r>
        <w:rPr>
          <w:i/>
          <w:spacing w:val="-3"/>
        </w:rPr>
        <w:t xml:space="preserve"> </w:t>
      </w:r>
      <w:r>
        <w:rPr>
          <w:i/>
        </w:rPr>
        <w:t>days</w:t>
      </w:r>
    </w:p>
    <w:p w14:paraId="2551F44A" w14:textId="77777777" w:rsidR="00AA4D11" w:rsidRDefault="00AA4D11" w:rsidP="00AA4D11">
      <w:pPr>
        <w:pStyle w:val="ListParagraph"/>
        <w:numPr>
          <w:ilvl w:val="0"/>
          <w:numId w:val="2"/>
        </w:numPr>
        <w:tabs>
          <w:tab w:val="left" w:pos="880"/>
          <w:tab w:val="left" w:pos="881"/>
        </w:tabs>
        <w:ind w:hanging="361"/>
        <w:rPr>
          <w:i/>
        </w:rPr>
      </w:pPr>
      <w:r>
        <w:rPr>
          <w:i/>
        </w:rPr>
        <w:t>transition</w:t>
      </w:r>
      <w:r>
        <w:rPr>
          <w:i/>
          <w:spacing w:val="-2"/>
        </w:rPr>
        <w:t xml:space="preserve"> </w:t>
      </w:r>
      <w:r>
        <w:rPr>
          <w:i/>
        </w:rPr>
        <w:t>or</w:t>
      </w:r>
      <w:r>
        <w:rPr>
          <w:i/>
          <w:spacing w:val="-2"/>
        </w:rPr>
        <w:t xml:space="preserve"> </w:t>
      </w:r>
      <w:r>
        <w:rPr>
          <w:i/>
        </w:rPr>
        <w:t>taster</w:t>
      </w:r>
      <w:r>
        <w:rPr>
          <w:i/>
          <w:spacing w:val="-1"/>
        </w:rPr>
        <w:t xml:space="preserve"> </w:t>
      </w:r>
      <w:r>
        <w:rPr>
          <w:i/>
        </w:rPr>
        <w:t>days</w:t>
      </w:r>
    </w:p>
    <w:p w14:paraId="54158F67" w14:textId="77777777" w:rsidR="00AA4D11" w:rsidRDefault="00AA4D11" w:rsidP="00AA4D11">
      <w:pPr>
        <w:pStyle w:val="ListParagraph"/>
        <w:numPr>
          <w:ilvl w:val="0"/>
          <w:numId w:val="2"/>
        </w:numPr>
        <w:tabs>
          <w:tab w:val="left" w:pos="880"/>
          <w:tab w:val="left" w:pos="881"/>
        </w:tabs>
        <w:ind w:hanging="361"/>
        <w:rPr>
          <w:i/>
        </w:rPr>
      </w:pPr>
      <w:r>
        <w:rPr>
          <w:i/>
        </w:rPr>
        <w:t>parental</w:t>
      </w:r>
      <w:r>
        <w:rPr>
          <w:i/>
          <w:spacing w:val="-3"/>
        </w:rPr>
        <w:t xml:space="preserve"> </w:t>
      </w:r>
      <w:r>
        <w:rPr>
          <w:i/>
        </w:rPr>
        <w:t>attendance</w:t>
      </w:r>
      <w:r>
        <w:rPr>
          <w:i/>
          <w:spacing w:val="-4"/>
        </w:rPr>
        <w:t xml:space="preserve"> </w:t>
      </w:r>
      <w:r>
        <w:rPr>
          <w:i/>
        </w:rPr>
        <w:t>in</w:t>
      </w:r>
      <w:r>
        <w:rPr>
          <w:i/>
          <w:spacing w:val="-4"/>
        </w:rPr>
        <w:t xml:space="preserve"> </w:t>
      </w:r>
      <w:r>
        <w:rPr>
          <w:i/>
        </w:rPr>
        <w:t>settings</w:t>
      </w:r>
    </w:p>
    <w:p w14:paraId="5A2B380F" w14:textId="77777777" w:rsidR="00AA4D11" w:rsidRDefault="00AA4D11" w:rsidP="00AA4D11">
      <w:pPr>
        <w:pStyle w:val="ListParagraph"/>
        <w:numPr>
          <w:ilvl w:val="0"/>
          <w:numId w:val="2"/>
        </w:numPr>
        <w:tabs>
          <w:tab w:val="left" w:pos="880"/>
          <w:tab w:val="left" w:pos="881"/>
        </w:tabs>
        <w:spacing w:before="21"/>
        <w:ind w:hanging="361"/>
        <w:rPr>
          <w:i/>
        </w:rPr>
      </w:pPr>
      <w:r>
        <w:rPr>
          <w:i/>
        </w:rPr>
        <w:t>performances</w:t>
      </w:r>
      <w:r>
        <w:rPr>
          <w:i/>
          <w:spacing w:val="-3"/>
        </w:rPr>
        <w:t xml:space="preserve"> </w:t>
      </w:r>
      <w:r>
        <w:rPr>
          <w:i/>
        </w:rPr>
        <w:t>in</w:t>
      </w:r>
      <w:r>
        <w:rPr>
          <w:i/>
          <w:spacing w:val="-3"/>
        </w:rPr>
        <w:t xml:space="preserve"> </w:t>
      </w:r>
      <w:r>
        <w:rPr>
          <w:i/>
        </w:rPr>
        <w:t>settings</w:t>
      </w:r>
    </w:p>
    <w:p w14:paraId="471288E4" w14:textId="77777777" w:rsidR="00AA4D11" w:rsidRDefault="00AA4D11" w:rsidP="00AA4D11">
      <w:pPr>
        <w:pStyle w:val="BodyText"/>
        <w:spacing w:before="182"/>
      </w:pPr>
      <w:r>
        <w:t>This</w:t>
      </w:r>
      <w:r>
        <w:rPr>
          <w:spacing w:val="-2"/>
        </w:rPr>
        <w:t xml:space="preserve"> </w:t>
      </w:r>
      <w:r>
        <w:t>may</w:t>
      </w:r>
      <w:r>
        <w:rPr>
          <w:spacing w:val="-3"/>
        </w:rPr>
        <w:t xml:space="preserve"> </w:t>
      </w:r>
      <w:r>
        <w:t>apply</w:t>
      </w:r>
      <w:r>
        <w:rPr>
          <w:spacing w:val="-3"/>
        </w:rPr>
        <w:t xml:space="preserve"> </w:t>
      </w:r>
      <w:r>
        <w:t>to</w:t>
      </w:r>
      <w:r>
        <w:rPr>
          <w:spacing w:val="-2"/>
        </w:rPr>
        <w:t xml:space="preserve"> </w:t>
      </w:r>
      <w:r>
        <w:t>one</w:t>
      </w:r>
      <w:r>
        <w:rPr>
          <w:spacing w:val="-3"/>
        </w:rPr>
        <w:t xml:space="preserve"> </w:t>
      </w:r>
      <w:r>
        <w:t>setting or</w:t>
      </w:r>
      <w:r>
        <w:rPr>
          <w:spacing w:val="-3"/>
        </w:rPr>
        <w:t xml:space="preserve"> </w:t>
      </w:r>
      <w:r>
        <w:t>across</w:t>
      </w:r>
      <w:r>
        <w:rPr>
          <w:spacing w:val="-3"/>
        </w:rPr>
        <w:t xml:space="preserve"> </w:t>
      </w:r>
      <w:r>
        <w:t>an</w:t>
      </w:r>
      <w:r>
        <w:rPr>
          <w:spacing w:val="-1"/>
        </w:rPr>
        <w:t xml:space="preserve"> </w:t>
      </w:r>
      <w:r>
        <w:t>entire</w:t>
      </w:r>
      <w:r>
        <w:rPr>
          <w:spacing w:val="-3"/>
        </w:rPr>
        <w:t xml:space="preserve"> </w:t>
      </w:r>
      <w:r>
        <w:t>area.</w:t>
      </w:r>
    </w:p>
    <w:p w14:paraId="2D1A6CD2" w14:textId="77777777" w:rsidR="00AA4D11" w:rsidRDefault="00AA4D11" w:rsidP="00AA4D11">
      <w:pPr>
        <w:spacing w:before="179"/>
        <w:ind w:left="160" w:right="735"/>
        <w:jc w:val="both"/>
        <w:rPr>
          <w:b/>
          <w:color w:val="C00000"/>
        </w:rPr>
      </w:pPr>
      <w:r>
        <w:rPr>
          <w:b/>
          <w:color w:val="C00000"/>
        </w:rPr>
        <w:t>The school</w:t>
      </w:r>
      <w:r>
        <w:rPr>
          <w:b/>
          <w:color w:val="C00000"/>
          <w:spacing w:val="-5"/>
        </w:rPr>
        <w:t xml:space="preserve"> </w:t>
      </w:r>
      <w:r>
        <w:rPr>
          <w:b/>
          <w:color w:val="C00000"/>
        </w:rPr>
        <w:t>will</w:t>
      </w:r>
      <w:r>
        <w:rPr>
          <w:b/>
          <w:color w:val="C00000"/>
          <w:spacing w:val="-4"/>
        </w:rPr>
        <w:t xml:space="preserve"> </w:t>
      </w:r>
      <w:r>
        <w:rPr>
          <w:b/>
          <w:color w:val="C00000"/>
        </w:rPr>
        <w:t>follow</w:t>
      </w:r>
      <w:r>
        <w:rPr>
          <w:b/>
          <w:color w:val="C00000"/>
          <w:spacing w:val="-7"/>
        </w:rPr>
        <w:t xml:space="preserve"> </w:t>
      </w:r>
      <w:r>
        <w:rPr>
          <w:b/>
          <w:color w:val="C00000"/>
        </w:rPr>
        <w:t>any</w:t>
      </w:r>
      <w:r>
        <w:rPr>
          <w:b/>
          <w:color w:val="C00000"/>
          <w:spacing w:val="-3"/>
        </w:rPr>
        <w:t xml:space="preserve"> </w:t>
      </w:r>
      <w:r>
        <w:rPr>
          <w:b/>
          <w:color w:val="C00000"/>
        </w:rPr>
        <w:t>national</w:t>
      </w:r>
      <w:r>
        <w:rPr>
          <w:b/>
          <w:color w:val="C00000"/>
          <w:spacing w:val="-4"/>
        </w:rPr>
        <w:t xml:space="preserve"> </w:t>
      </w:r>
      <w:r>
        <w:rPr>
          <w:b/>
          <w:color w:val="C00000"/>
        </w:rPr>
        <w:t>recommendations</w:t>
      </w:r>
      <w:r>
        <w:rPr>
          <w:b/>
          <w:color w:val="C00000"/>
          <w:spacing w:val="-3"/>
        </w:rPr>
        <w:t xml:space="preserve"> </w:t>
      </w:r>
      <w:r>
        <w:rPr>
          <w:b/>
          <w:color w:val="C00000"/>
        </w:rPr>
        <w:t>in</w:t>
      </w:r>
      <w:r>
        <w:rPr>
          <w:b/>
          <w:color w:val="C00000"/>
          <w:spacing w:val="-4"/>
        </w:rPr>
        <w:t xml:space="preserve"> </w:t>
      </w:r>
      <w:r>
        <w:rPr>
          <w:b/>
          <w:color w:val="C00000"/>
        </w:rPr>
        <w:t>regard to</w:t>
      </w:r>
      <w:r>
        <w:rPr>
          <w:b/>
          <w:color w:val="C00000"/>
          <w:spacing w:val="-15"/>
        </w:rPr>
        <w:t xml:space="preserve"> </w:t>
      </w:r>
      <w:r>
        <w:rPr>
          <w:b/>
          <w:color w:val="C00000"/>
        </w:rPr>
        <w:t>these</w:t>
      </w:r>
      <w:r>
        <w:rPr>
          <w:b/>
          <w:color w:val="C00000"/>
          <w:spacing w:val="-14"/>
        </w:rPr>
        <w:t xml:space="preserve"> </w:t>
      </w:r>
      <w:r>
        <w:rPr>
          <w:b/>
          <w:color w:val="C00000"/>
        </w:rPr>
        <w:t>precautions</w:t>
      </w:r>
      <w:r>
        <w:rPr>
          <w:b/>
          <w:color w:val="C00000"/>
          <w:spacing w:val="-12"/>
        </w:rPr>
        <w:t xml:space="preserve"> </w:t>
      </w:r>
      <w:r>
        <w:rPr>
          <w:b/>
          <w:color w:val="C00000"/>
        </w:rPr>
        <w:t>in</w:t>
      </w:r>
      <w:r>
        <w:rPr>
          <w:b/>
          <w:color w:val="C00000"/>
          <w:spacing w:val="-16"/>
        </w:rPr>
        <w:t xml:space="preserve"> </w:t>
      </w:r>
      <w:r>
        <w:rPr>
          <w:b/>
          <w:color w:val="C00000"/>
        </w:rPr>
        <w:t>conjunction</w:t>
      </w:r>
      <w:r>
        <w:rPr>
          <w:b/>
          <w:color w:val="C00000"/>
          <w:spacing w:val="-13"/>
        </w:rPr>
        <w:t xml:space="preserve"> </w:t>
      </w:r>
      <w:r>
        <w:rPr>
          <w:b/>
          <w:color w:val="C00000"/>
        </w:rPr>
        <w:t>with</w:t>
      </w:r>
      <w:r>
        <w:rPr>
          <w:b/>
          <w:color w:val="C00000"/>
          <w:spacing w:val="-14"/>
        </w:rPr>
        <w:t xml:space="preserve"> </w:t>
      </w:r>
      <w:r>
        <w:rPr>
          <w:b/>
          <w:color w:val="C00000"/>
        </w:rPr>
        <w:t>guidance</w:t>
      </w:r>
      <w:r>
        <w:rPr>
          <w:b/>
          <w:color w:val="C00000"/>
          <w:spacing w:val="-12"/>
        </w:rPr>
        <w:t xml:space="preserve"> </w:t>
      </w:r>
      <w:r>
        <w:rPr>
          <w:b/>
          <w:color w:val="C00000"/>
        </w:rPr>
        <w:t>from</w:t>
      </w:r>
      <w:r>
        <w:rPr>
          <w:b/>
          <w:color w:val="C00000"/>
          <w:spacing w:val="-15"/>
        </w:rPr>
        <w:t xml:space="preserve"> </w:t>
      </w:r>
      <w:r>
        <w:rPr>
          <w:b/>
          <w:color w:val="C00000"/>
        </w:rPr>
        <w:t>the</w:t>
      </w:r>
      <w:r>
        <w:rPr>
          <w:b/>
          <w:color w:val="C00000"/>
          <w:spacing w:val="-15"/>
        </w:rPr>
        <w:t xml:space="preserve"> </w:t>
      </w:r>
      <w:r>
        <w:rPr>
          <w:b/>
          <w:color w:val="C00000"/>
        </w:rPr>
        <w:t>Nottinghamshire</w:t>
      </w:r>
      <w:r>
        <w:rPr>
          <w:b/>
          <w:color w:val="C00000"/>
          <w:spacing w:val="-14"/>
        </w:rPr>
        <w:t xml:space="preserve"> </w:t>
      </w:r>
      <w:r>
        <w:rPr>
          <w:b/>
          <w:color w:val="C00000"/>
        </w:rPr>
        <w:t>Public</w:t>
      </w:r>
      <w:r>
        <w:rPr>
          <w:b/>
          <w:color w:val="C00000"/>
          <w:spacing w:val="-15"/>
        </w:rPr>
        <w:t xml:space="preserve"> </w:t>
      </w:r>
      <w:r>
        <w:rPr>
          <w:b/>
          <w:color w:val="C00000"/>
        </w:rPr>
        <w:t>Health</w:t>
      </w:r>
      <w:r>
        <w:rPr>
          <w:b/>
          <w:color w:val="C00000"/>
          <w:spacing w:val="-14"/>
        </w:rPr>
        <w:t xml:space="preserve"> </w:t>
      </w:r>
      <w:r>
        <w:rPr>
          <w:b/>
          <w:color w:val="C00000"/>
        </w:rPr>
        <w:t>and Health &amp; Safety teams.</w:t>
      </w:r>
      <w:r>
        <w:rPr>
          <w:b/>
          <w:color w:val="C00000"/>
          <w:spacing w:val="1"/>
        </w:rPr>
        <w:t xml:space="preserve"> </w:t>
      </w:r>
      <w:r>
        <w:rPr>
          <w:b/>
          <w:color w:val="C00000"/>
        </w:rPr>
        <w:t>We will forewarn all families that all such activity is subject to</w:t>
      </w:r>
      <w:r>
        <w:rPr>
          <w:b/>
          <w:color w:val="C00000"/>
          <w:spacing w:val="1"/>
        </w:rPr>
        <w:t xml:space="preserve"> </w:t>
      </w:r>
      <w:r>
        <w:rPr>
          <w:b/>
          <w:color w:val="C00000"/>
        </w:rPr>
        <w:t>current guidance that may change and keep them updated with as much notice as</w:t>
      </w:r>
      <w:r>
        <w:rPr>
          <w:b/>
          <w:color w:val="C00000"/>
          <w:spacing w:val="1"/>
        </w:rPr>
        <w:t xml:space="preserve"> </w:t>
      </w:r>
      <w:r>
        <w:rPr>
          <w:b/>
          <w:color w:val="C00000"/>
        </w:rPr>
        <w:t xml:space="preserve">possible. </w:t>
      </w:r>
    </w:p>
    <w:p w14:paraId="69CD6D88" w14:textId="77777777" w:rsidR="00AA4D11" w:rsidRPr="008E6AE2" w:rsidRDefault="00AA4D11" w:rsidP="00AA4D11">
      <w:pPr>
        <w:spacing w:before="179"/>
        <w:ind w:left="142" w:right="735"/>
        <w:jc w:val="both"/>
        <w:rPr>
          <w:b/>
        </w:rPr>
      </w:pPr>
      <w:r>
        <w:rPr>
          <w:b/>
          <w:color w:val="C00000"/>
        </w:rPr>
        <w:t>There may need to be a point, if a threshold is reached, where we return to limited access to school grounds for visitors/parents and carers. In these circumstances we will return to remote/online communications through staff email and TEAMS.</w:t>
      </w:r>
    </w:p>
    <w:p w14:paraId="08EFF1EC" w14:textId="77777777" w:rsidR="00AA4D11" w:rsidRDefault="00AA4D11" w:rsidP="00AA4D11"/>
    <w:p w14:paraId="78209358" w14:textId="77777777" w:rsidR="00AA4D11" w:rsidRDefault="00AA4D11" w:rsidP="00AA4D11"/>
    <w:p w14:paraId="14C1820B" w14:textId="77777777" w:rsidR="00AA4D11" w:rsidRDefault="00AA4D11" w:rsidP="00AA4D11">
      <w:pPr>
        <w:pStyle w:val="Heading1"/>
      </w:pPr>
      <w:r>
        <w:t>Attendance</w:t>
      </w:r>
      <w:r>
        <w:rPr>
          <w:spacing w:val="-8"/>
        </w:rPr>
        <w:t xml:space="preserve"> </w:t>
      </w:r>
      <w:r>
        <w:t>Restrictions</w:t>
      </w:r>
    </w:p>
    <w:p w14:paraId="5EA6A933" w14:textId="77777777" w:rsidR="00AA4D11" w:rsidRDefault="00AA4D11" w:rsidP="00AA4D11">
      <w:pPr>
        <w:pStyle w:val="BodyText"/>
        <w:spacing w:before="184" w:line="259" w:lineRule="auto"/>
        <w:ind w:right="738"/>
        <w:jc w:val="both"/>
      </w:pPr>
      <w:r>
        <w:t>Attendance restrictions should only ever be considered in extreme circumstances, be as short in duration as possible and as a</w:t>
      </w:r>
      <w:r>
        <w:rPr>
          <w:spacing w:val="-64"/>
        </w:rPr>
        <w:t xml:space="preserve"> </w:t>
      </w:r>
      <w:r>
        <w:t>last resort. If attendance restrictions are advised across an area, the government will</w:t>
      </w:r>
      <w:r>
        <w:rPr>
          <w:spacing w:val="1"/>
        </w:rPr>
        <w:t xml:space="preserve"> </w:t>
      </w:r>
      <w:r>
        <w:t>publish</w:t>
      </w:r>
      <w:r>
        <w:rPr>
          <w:spacing w:val="-1"/>
        </w:rPr>
        <w:t xml:space="preserve"> </w:t>
      </w:r>
      <w:r>
        <w:t>detailed operational guidance</w:t>
      </w:r>
      <w:r>
        <w:rPr>
          <w:spacing w:val="-1"/>
        </w:rPr>
        <w:t xml:space="preserve"> </w:t>
      </w:r>
      <w:r>
        <w:t>for</w:t>
      </w:r>
      <w:r>
        <w:rPr>
          <w:spacing w:val="-1"/>
        </w:rPr>
        <w:t xml:space="preserve"> </w:t>
      </w:r>
      <w:r>
        <w:t>settings.</w:t>
      </w:r>
    </w:p>
    <w:p w14:paraId="3AB5F520" w14:textId="77777777" w:rsidR="00AA4D11" w:rsidRDefault="00AA4D11" w:rsidP="00AA4D11">
      <w:pPr>
        <w:pStyle w:val="BodyText"/>
        <w:spacing w:before="158" w:line="259" w:lineRule="auto"/>
        <w:ind w:right="739"/>
        <w:jc w:val="both"/>
      </w:pPr>
      <w:r>
        <w:t xml:space="preserve">As part of their outbreak management responsibilities, local authorities, </w:t>
      </w:r>
      <w:proofErr w:type="spellStart"/>
      <w:r>
        <w:t>DsPH</w:t>
      </w:r>
      <w:proofErr w:type="spellEnd"/>
      <w:r>
        <w:t xml:space="preserve"> and HPTs</w:t>
      </w:r>
      <w:r>
        <w:rPr>
          <w:spacing w:val="1"/>
        </w:rPr>
        <w:t xml:space="preserve"> </w:t>
      </w:r>
      <w:r>
        <w:t>may</w:t>
      </w:r>
      <w:r>
        <w:rPr>
          <w:spacing w:val="-3"/>
        </w:rPr>
        <w:t xml:space="preserve"> </w:t>
      </w:r>
      <w:r>
        <w:t>advise</w:t>
      </w:r>
      <w:r>
        <w:rPr>
          <w:spacing w:val="-3"/>
        </w:rPr>
        <w:t xml:space="preserve"> </w:t>
      </w:r>
      <w:r>
        <w:t>individual</w:t>
      </w:r>
      <w:r>
        <w:rPr>
          <w:spacing w:val="-1"/>
        </w:rPr>
        <w:t xml:space="preserve"> </w:t>
      </w:r>
      <w:r>
        <w:t>settings</w:t>
      </w:r>
      <w:r>
        <w:rPr>
          <w:spacing w:val="-3"/>
        </w:rPr>
        <w:t xml:space="preserve"> </w:t>
      </w:r>
      <w:r>
        <w:t>or</w:t>
      </w:r>
      <w:r>
        <w:rPr>
          <w:spacing w:val="-3"/>
        </w:rPr>
        <w:t xml:space="preserve"> </w:t>
      </w:r>
      <w:r>
        <w:t>a</w:t>
      </w:r>
      <w:r>
        <w:rPr>
          <w:spacing w:val="-3"/>
        </w:rPr>
        <w:t xml:space="preserve"> </w:t>
      </w:r>
      <w:r>
        <w:t>cluster</w:t>
      </w:r>
      <w:r>
        <w:rPr>
          <w:spacing w:val="-2"/>
        </w:rPr>
        <w:t xml:space="preserve"> </w:t>
      </w:r>
      <w:r>
        <w:t>of</w:t>
      </w:r>
      <w:r>
        <w:rPr>
          <w:spacing w:val="-2"/>
        </w:rPr>
        <w:t xml:space="preserve"> </w:t>
      </w:r>
      <w:r>
        <w:t>closely</w:t>
      </w:r>
      <w:r>
        <w:rPr>
          <w:spacing w:val="-3"/>
        </w:rPr>
        <w:t xml:space="preserve"> </w:t>
      </w:r>
      <w:r>
        <w:t>linked</w:t>
      </w:r>
      <w:r>
        <w:rPr>
          <w:spacing w:val="-2"/>
        </w:rPr>
        <w:t xml:space="preserve"> </w:t>
      </w:r>
      <w:r>
        <w:t>settings</w:t>
      </w:r>
      <w:r>
        <w:rPr>
          <w:spacing w:val="-5"/>
        </w:rPr>
        <w:t xml:space="preserve"> </w:t>
      </w:r>
      <w:r>
        <w:t>to</w:t>
      </w:r>
      <w:r>
        <w:rPr>
          <w:spacing w:val="-5"/>
        </w:rPr>
        <w:t xml:space="preserve"> </w:t>
      </w:r>
      <w:r>
        <w:t>limit attendance.</w:t>
      </w:r>
    </w:p>
    <w:p w14:paraId="7189A02B" w14:textId="77777777" w:rsidR="00AA4D11" w:rsidRDefault="00AA4D11" w:rsidP="00AA4D11">
      <w:pPr>
        <w:pStyle w:val="BodyText"/>
        <w:spacing w:before="159" w:line="259" w:lineRule="auto"/>
        <w:ind w:right="735"/>
        <w:jc w:val="both"/>
      </w:pPr>
      <w:r>
        <w:lastRenderedPageBreak/>
        <w:t xml:space="preserve">Where local authorities, </w:t>
      </w:r>
      <w:proofErr w:type="spellStart"/>
      <w:r>
        <w:t>DsPH</w:t>
      </w:r>
      <w:proofErr w:type="spellEnd"/>
      <w:r>
        <w:t xml:space="preserve"> or HPTs judge that wider containment action is needed and</w:t>
      </w:r>
      <w:r>
        <w:rPr>
          <w:spacing w:val="-64"/>
        </w:rPr>
        <w:t xml:space="preserve"> </w:t>
      </w:r>
      <w:r>
        <w:t>wish to limit attendance across an area, they should work with their regional partnership</w:t>
      </w:r>
      <w:r>
        <w:rPr>
          <w:spacing w:val="1"/>
        </w:rPr>
        <w:t xml:space="preserve"> </w:t>
      </w:r>
      <w:r>
        <w:t>team (RPT) to escalate a proposal to the central Local Action Committee command</w:t>
      </w:r>
      <w:r>
        <w:rPr>
          <w:spacing w:val="1"/>
        </w:rPr>
        <w:t xml:space="preserve"> </w:t>
      </w:r>
      <w:r>
        <w:t>structure.</w:t>
      </w:r>
    </w:p>
    <w:p w14:paraId="47D27FC4" w14:textId="77777777" w:rsidR="00AA4D11" w:rsidRDefault="00AA4D11" w:rsidP="00AA4D11">
      <w:pPr>
        <w:pStyle w:val="BodyText"/>
        <w:spacing w:before="160" w:line="259" w:lineRule="auto"/>
        <w:ind w:right="739"/>
        <w:jc w:val="both"/>
      </w:pPr>
      <w:r>
        <w:t>In most cases a ‘cluster’ will be no more than 3 or 4 settings linked in the same outbreak,</w:t>
      </w:r>
      <w:r>
        <w:rPr>
          <w:spacing w:val="-64"/>
        </w:rPr>
        <w:t xml:space="preserve"> </w:t>
      </w:r>
      <w:r>
        <w:t>but RPTs should</w:t>
      </w:r>
      <w:r>
        <w:rPr>
          <w:spacing w:val="-1"/>
        </w:rPr>
        <w:t xml:space="preserve"> </w:t>
      </w:r>
      <w:r>
        <w:t>exercise</w:t>
      </w:r>
      <w:r>
        <w:rPr>
          <w:spacing w:val="-1"/>
        </w:rPr>
        <w:t xml:space="preserve"> </w:t>
      </w:r>
      <w:r>
        <w:t>judgement</w:t>
      </w:r>
      <w:r>
        <w:rPr>
          <w:spacing w:val="-1"/>
        </w:rPr>
        <w:t xml:space="preserve"> </w:t>
      </w:r>
      <w:r>
        <w:t>based on the</w:t>
      </w:r>
      <w:r>
        <w:rPr>
          <w:spacing w:val="-2"/>
        </w:rPr>
        <w:t xml:space="preserve"> </w:t>
      </w:r>
      <w:r>
        <w:t>local</w:t>
      </w:r>
      <w:r>
        <w:rPr>
          <w:spacing w:val="1"/>
        </w:rPr>
        <w:t xml:space="preserve"> </w:t>
      </w:r>
      <w:r>
        <w:t>context.</w:t>
      </w:r>
    </w:p>
    <w:p w14:paraId="717C5CA4" w14:textId="77777777" w:rsidR="00AA4D11" w:rsidRDefault="00AA4D11" w:rsidP="00AA4D11">
      <w:pPr>
        <w:pStyle w:val="Heading1"/>
        <w:spacing w:before="159"/>
      </w:pPr>
      <w:r>
        <w:t xml:space="preserve">High-quality remote learning in schools, further education and higher education settings should be provided for all pupils and students if: </w:t>
      </w:r>
    </w:p>
    <w:p w14:paraId="4AFAE2A2" w14:textId="77777777" w:rsidR="00AA4D11" w:rsidRDefault="00AA4D11" w:rsidP="00AA4D11">
      <w:pPr>
        <w:pStyle w:val="Heading1"/>
        <w:spacing w:before="159"/>
      </w:pPr>
      <w:r>
        <w:t xml:space="preserve">• they have tested positive for COVID-19 but are well enough to learn from home; or </w:t>
      </w:r>
    </w:p>
    <w:p w14:paraId="15D53FCA" w14:textId="77777777" w:rsidR="00AA4D11" w:rsidRDefault="00AA4D11" w:rsidP="00AA4D11">
      <w:pPr>
        <w:pStyle w:val="Heading1"/>
        <w:spacing w:before="159"/>
      </w:pPr>
      <w:r>
        <w:t>• attendance at their setting has been temporarily restricted</w:t>
      </w:r>
    </w:p>
    <w:p w14:paraId="30FCE12E" w14:textId="77777777" w:rsidR="00AA4D11" w:rsidRDefault="00AA4D11" w:rsidP="00AA4D11">
      <w:pPr>
        <w:pStyle w:val="BodyText"/>
        <w:spacing w:before="184" w:line="259" w:lineRule="auto"/>
        <w:ind w:right="737"/>
        <w:jc w:val="both"/>
      </w:pPr>
      <w:r>
        <w:rPr>
          <w:i w:val="0"/>
          <w:color w:val="C00000"/>
        </w:rPr>
        <w:t xml:space="preserve">All Hallows </w:t>
      </w:r>
      <w:r>
        <w:t>is aware that if attendance is restricted further, vulnerable children and children of</w:t>
      </w:r>
      <w:r>
        <w:rPr>
          <w:spacing w:val="1"/>
        </w:rPr>
        <w:t xml:space="preserve"> </w:t>
      </w:r>
      <w:r>
        <w:t>critical workers should still</w:t>
      </w:r>
      <w:r>
        <w:rPr>
          <w:spacing w:val="1"/>
        </w:rPr>
        <w:t xml:space="preserve"> </w:t>
      </w:r>
      <w:r>
        <w:t>be</w:t>
      </w:r>
      <w:r>
        <w:rPr>
          <w:spacing w:val="-2"/>
        </w:rPr>
        <w:t xml:space="preserve"> </w:t>
      </w:r>
      <w:r>
        <w:t>allowed to</w:t>
      </w:r>
      <w:r>
        <w:rPr>
          <w:spacing w:val="-3"/>
        </w:rPr>
        <w:t xml:space="preserve"> </w:t>
      </w:r>
      <w:r>
        <w:t>attend, unless this is temporarily ceased on public health advice. At this point alternative arrangements will be discussed and agreed with the LA.</w:t>
      </w:r>
    </w:p>
    <w:p w14:paraId="70576F69" w14:textId="77777777" w:rsidR="00AA4D11" w:rsidRDefault="00AA4D11" w:rsidP="00AA4D11">
      <w:pPr>
        <w:spacing w:before="159"/>
        <w:ind w:left="160" w:right="733"/>
        <w:jc w:val="both"/>
        <w:rPr>
          <w:b/>
        </w:rPr>
      </w:pPr>
      <w:r>
        <w:rPr>
          <w:b/>
          <w:color w:val="C00000"/>
        </w:rPr>
        <w:t>Should</w:t>
      </w:r>
      <w:r>
        <w:rPr>
          <w:b/>
          <w:color w:val="C00000"/>
          <w:spacing w:val="-8"/>
        </w:rPr>
        <w:t xml:space="preserve"> </w:t>
      </w:r>
      <w:r>
        <w:rPr>
          <w:b/>
          <w:color w:val="C00000"/>
        </w:rPr>
        <w:t>All Hallows</w:t>
      </w:r>
      <w:r>
        <w:rPr>
          <w:b/>
          <w:color w:val="C00000"/>
          <w:spacing w:val="-7"/>
        </w:rPr>
        <w:t xml:space="preserve"> </w:t>
      </w:r>
      <w:r>
        <w:rPr>
          <w:b/>
          <w:color w:val="C00000"/>
        </w:rPr>
        <w:t>be</w:t>
      </w:r>
      <w:r>
        <w:rPr>
          <w:b/>
          <w:color w:val="C00000"/>
          <w:spacing w:val="-6"/>
        </w:rPr>
        <w:t xml:space="preserve"> </w:t>
      </w:r>
      <w:r>
        <w:rPr>
          <w:b/>
          <w:color w:val="C00000"/>
        </w:rPr>
        <w:t>instructed</w:t>
      </w:r>
      <w:r>
        <w:rPr>
          <w:b/>
          <w:color w:val="C00000"/>
          <w:spacing w:val="-7"/>
        </w:rPr>
        <w:t xml:space="preserve"> </w:t>
      </w:r>
      <w:r>
        <w:rPr>
          <w:b/>
          <w:color w:val="C00000"/>
        </w:rPr>
        <w:t>to</w:t>
      </w:r>
      <w:r>
        <w:rPr>
          <w:b/>
          <w:color w:val="C00000"/>
          <w:spacing w:val="-5"/>
        </w:rPr>
        <w:t xml:space="preserve"> </w:t>
      </w:r>
      <w:r>
        <w:rPr>
          <w:b/>
          <w:color w:val="C00000"/>
        </w:rPr>
        <w:t>limit</w:t>
      </w:r>
      <w:r>
        <w:rPr>
          <w:b/>
          <w:color w:val="C00000"/>
          <w:spacing w:val="-5"/>
        </w:rPr>
        <w:t xml:space="preserve"> </w:t>
      </w:r>
      <w:r>
        <w:rPr>
          <w:b/>
          <w:color w:val="C00000"/>
        </w:rPr>
        <w:t>attendance,</w:t>
      </w:r>
      <w:r>
        <w:rPr>
          <w:b/>
          <w:color w:val="C00000"/>
          <w:spacing w:val="-6"/>
        </w:rPr>
        <w:t xml:space="preserve"> </w:t>
      </w:r>
      <w:r>
        <w:rPr>
          <w:b/>
          <w:color w:val="C00000"/>
        </w:rPr>
        <w:t>our</w:t>
      </w:r>
      <w:r>
        <w:rPr>
          <w:b/>
          <w:color w:val="C00000"/>
          <w:spacing w:val="-4"/>
        </w:rPr>
        <w:t xml:space="preserve"> Home Learning Plan </w:t>
      </w:r>
      <w:r>
        <w:rPr>
          <w:b/>
          <w:color w:val="C00000"/>
        </w:rPr>
        <w:t>will come into force. We are aware high-quality remote education should be provided for all pupils or students not attending. We will inform all families as soon</w:t>
      </w:r>
      <w:r>
        <w:rPr>
          <w:b/>
          <w:color w:val="C00000"/>
          <w:spacing w:val="1"/>
        </w:rPr>
        <w:t xml:space="preserve"> </w:t>
      </w:r>
      <w:r>
        <w:rPr>
          <w:b/>
          <w:color w:val="C00000"/>
        </w:rPr>
        <w:t>as</w:t>
      </w:r>
      <w:r>
        <w:rPr>
          <w:b/>
          <w:color w:val="C00000"/>
          <w:spacing w:val="-3"/>
        </w:rPr>
        <w:t xml:space="preserve"> </w:t>
      </w:r>
      <w:r>
        <w:rPr>
          <w:b/>
          <w:color w:val="C00000"/>
        </w:rPr>
        <w:t>possible</w:t>
      </w:r>
      <w:r>
        <w:rPr>
          <w:b/>
          <w:color w:val="C00000"/>
          <w:spacing w:val="-2"/>
        </w:rPr>
        <w:t xml:space="preserve"> </w:t>
      </w:r>
      <w:r>
        <w:rPr>
          <w:b/>
          <w:color w:val="C00000"/>
        </w:rPr>
        <w:t>should</w:t>
      </w:r>
      <w:r>
        <w:rPr>
          <w:b/>
          <w:color w:val="C00000"/>
          <w:spacing w:val="-1"/>
        </w:rPr>
        <w:t xml:space="preserve"> </w:t>
      </w:r>
      <w:r>
        <w:rPr>
          <w:b/>
          <w:color w:val="C00000"/>
        </w:rPr>
        <w:t>we receive</w:t>
      </w:r>
      <w:r>
        <w:rPr>
          <w:b/>
          <w:color w:val="C00000"/>
          <w:spacing w:val="-3"/>
        </w:rPr>
        <w:t xml:space="preserve"> </w:t>
      </w:r>
      <w:r>
        <w:rPr>
          <w:b/>
          <w:color w:val="C00000"/>
        </w:rPr>
        <w:t>such</w:t>
      </w:r>
      <w:r>
        <w:rPr>
          <w:b/>
          <w:color w:val="C00000"/>
          <w:spacing w:val="1"/>
        </w:rPr>
        <w:t xml:space="preserve"> </w:t>
      </w:r>
      <w:r>
        <w:rPr>
          <w:b/>
          <w:color w:val="C00000"/>
        </w:rPr>
        <w:t>instruction.</w:t>
      </w:r>
    </w:p>
    <w:p w14:paraId="6559F6D8" w14:textId="77777777" w:rsidR="00AA4D11" w:rsidRDefault="00AA4D11" w:rsidP="00AA4D11">
      <w:pPr>
        <w:pStyle w:val="Heading1"/>
        <w:spacing w:before="160"/>
      </w:pPr>
      <w:r>
        <w:t>Out-of-school</w:t>
      </w:r>
      <w:r>
        <w:rPr>
          <w:spacing w:val="-5"/>
        </w:rPr>
        <w:t xml:space="preserve"> </w:t>
      </w:r>
      <w:r>
        <w:t>settings</w:t>
      </w:r>
      <w:r>
        <w:rPr>
          <w:spacing w:val="-4"/>
        </w:rPr>
        <w:t xml:space="preserve"> </w:t>
      </w:r>
      <w:r>
        <w:t>and</w:t>
      </w:r>
      <w:r>
        <w:rPr>
          <w:spacing w:val="-5"/>
        </w:rPr>
        <w:t xml:space="preserve"> </w:t>
      </w:r>
      <w:r>
        <w:t>wraparound</w:t>
      </w:r>
      <w:r>
        <w:rPr>
          <w:spacing w:val="-6"/>
        </w:rPr>
        <w:t xml:space="preserve"> </w:t>
      </w:r>
      <w:r>
        <w:t>childcare</w:t>
      </w:r>
    </w:p>
    <w:p w14:paraId="475FA54B" w14:textId="77777777" w:rsidR="00AA4D11" w:rsidRDefault="00AA4D11" w:rsidP="00AA4D11">
      <w:pPr>
        <w:pStyle w:val="BodyText"/>
        <w:spacing w:before="181" w:line="259" w:lineRule="auto"/>
        <w:ind w:right="738"/>
        <w:jc w:val="both"/>
      </w:pPr>
      <w:r>
        <w:t>If attendance restrictions are needed, vulnerable children and young people should be</w:t>
      </w:r>
      <w:r>
        <w:rPr>
          <w:spacing w:val="1"/>
        </w:rPr>
        <w:t xml:space="preserve"> </w:t>
      </w:r>
      <w:r>
        <w:t>allowed to attend. For all other children, parents and carers should only be allowed to</w:t>
      </w:r>
      <w:r>
        <w:rPr>
          <w:spacing w:val="1"/>
        </w:rPr>
        <w:t xml:space="preserve"> </w:t>
      </w:r>
      <w:r>
        <w:t>access these providers for face-to-face provision for their children for a limited set of</w:t>
      </w:r>
      <w:r>
        <w:rPr>
          <w:spacing w:val="1"/>
        </w:rPr>
        <w:t xml:space="preserve"> </w:t>
      </w:r>
      <w:r>
        <w:t>essential purposes, such as to allow them to go to or seek work, attend a medical</w:t>
      </w:r>
      <w:r>
        <w:rPr>
          <w:spacing w:val="1"/>
        </w:rPr>
        <w:t xml:space="preserve"> </w:t>
      </w:r>
      <w:r>
        <w:t>appointment, or</w:t>
      </w:r>
      <w:r>
        <w:rPr>
          <w:spacing w:val="-1"/>
        </w:rPr>
        <w:t xml:space="preserve"> </w:t>
      </w:r>
      <w:r>
        <w:t>undertake</w:t>
      </w:r>
      <w:r>
        <w:rPr>
          <w:spacing w:val="-1"/>
        </w:rPr>
        <w:t xml:space="preserve"> </w:t>
      </w:r>
      <w:r>
        <w:t>education</w:t>
      </w:r>
      <w:r>
        <w:rPr>
          <w:spacing w:val="-1"/>
        </w:rPr>
        <w:t xml:space="preserve"> </w:t>
      </w:r>
      <w:r>
        <w:t>and training.</w:t>
      </w:r>
    </w:p>
    <w:p w14:paraId="3B550C82" w14:textId="77777777" w:rsidR="00AA4D11" w:rsidRDefault="00AA4D11" w:rsidP="00AA4D11">
      <w:pPr>
        <w:spacing w:before="159"/>
        <w:ind w:left="160" w:right="736"/>
        <w:jc w:val="both"/>
        <w:rPr>
          <w:b/>
        </w:rPr>
      </w:pPr>
      <w:r>
        <w:rPr>
          <w:b/>
          <w:color w:val="C00000"/>
        </w:rPr>
        <w:t xml:space="preserve">All Hallows will continue to work with The </w:t>
      </w:r>
      <w:proofErr w:type="spellStart"/>
      <w:r>
        <w:rPr>
          <w:b/>
          <w:color w:val="C00000"/>
        </w:rPr>
        <w:t>Kabin</w:t>
      </w:r>
      <w:proofErr w:type="spellEnd"/>
      <w:r>
        <w:rPr>
          <w:b/>
          <w:color w:val="C00000"/>
        </w:rPr>
        <w:t>, who provides wrap-around care for some of our pupils. This provider will</w:t>
      </w:r>
      <w:r>
        <w:rPr>
          <w:b/>
          <w:color w:val="C00000"/>
          <w:spacing w:val="1"/>
        </w:rPr>
        <w:t xml:space="preserve"> </w:t>
      </w:r>
      <w:r>
        <w:rPr>
          <w:b/>
          <w:color w:val="C00000"/>
        </w:rPr>
        <w:t>refer to guidance on protective measures for holiday, after school clubs and other out-</w:t>
      </w:r>
      <w:r>
        <w:rPr>
          <w:b/>
          <w:color w:val="C00000"/>
          <w:spacing w:val="-64"/>
        </w:rPr>
        <w:t xml:space="preserve"> </w:t>
      </w:r>
      <w:r>
        <w:rPr>
          <w:b/>
          <w:color w:val="C00000"/>
        </w:rPr>
        <w:t>of-school</w:t>
      </w:r>
      <w:r>
        <w:rPr>
          <w:b/>
          <w:color w:val="C00000"/>
          <w:spacing w:val="-4"/>
        </w:rPr>
        <w:t xml:space="preserve"> </w:t>
      </w:r>
      <w:r>
        <w:rPr>
          <w:b/>
          <w:color w:val="C00000"/>
        </w:rPr>
        <w:t>settings</w:t>
      </w:r>
      <w:r>
        <w:rPr>
          <w:b/>
          <w:color w:val="C00000"/>
          <w:spacing w:val="1"/>
        </w:rPr>
        <w:t xml:space="preserve"> </w:t>
      </w:r>
      <w:r>
        <w:rPr>
          <w:b/>
          <w:color w:val="C00000"/>
        </w:rPr>
        <w:t>for</w:t>
      </w:r>
      <w:r>
        <w:rPr>
          <w:b/>
          <w:color w:val="C00000"/>
          <w:spacing w:val="-3"/>
        </w:rPr>
        <w:t xml:space="preserve"> </w:t>
      </w:r>
      <w:r>
        <w:rPr>
          <w:b/>
          <w:color w:val="C00000"/>
        </w:rPr>
        <w:t>children</w:t>
      </w:r>
      <w:r>
        <w:rPr>
          <w:b/>
          <w:color w:val="C00000"/>
          <w:spacing w:val="-1"/>
        </w:rPr>
        <w:t xml:space="preserve"> </w:t>
      </w:r>
      <w:r>
        <w:rPr>
          <w:b/>
          <w:color w:val="C00000"/>
        </w:rPr>
        <w:t>during the</w:t>
      </w:r>
      <w:r>
        <w:rPr>
          <w:b/>
          <w:color w:val="C00000"/>
          <w:spacing w:val="-2"/>
        </w:rPr>
        <w:t xml:space="preserve"> </w:t>
      </w:r>
      <w:r>
        <w:rPr>
          <w:b/>
          <w:color w:val="C00000"/>
        </w:rPr>
        <w:t>COVID-19</w:t>
      </w:r>
      <w:r>
        <w:rPr>
          <w:b/>
          <w:color w:val="C00000"/>
          <w:spacing w:val="-2"/>
        </w:rPr>
        <w:t xml:space="preserve"> </w:t>
      </w:r>
      <w:r>
        <w:rPr>
          <w:b/>
          <w:color w:val="C00000"/>
        </w:rPr>
        <w:t>outbreak.</w:t>
      </w:r>
    </w:p>
    <w:p w14:paraId="48CD9E09" w14:textId="77777777" w:rsidR="00AA4D11" w:rsidRDefault="00AA4D11" w:rsidP="00AA4D11">
      <w:pPr>
        <w:pStyle w:val="Heading1"/>
        <w:spacing w:before="160"/>
      </w:pPr>
      <w:r>
        <w:t>Education</w:t>
      </w:r>
      <w:r>
        <w:rPr>
          <w:spacing w:val="-6"/>
        </w:rPr>
        <w:t xml:space="preserve"> </w:t>
      </w:r>
      <w:r>
        <w:t>workforce</w:t>
      </w:r>
    </w:p>
    <w:p w14:paraId="13348BB3" w14:textId="77777777" w:rsidR="00AA4D11" w:rsidRDefault="00AA4D11" w:rsidP="00AA4D11">
      <w:pPr>
        <w:spacing w:before="184"/>
        <w:ind w:left="160" w:right="737"/>
        <w:jc w:val="both"/>
        <w:rPr>
          <w:b/>
        </w:rPr>
      </w:pPr>
      <w:r>
        <w:rPr>
          <w:b/>
          <w:color w:val="C00000"/>
        </w:rPr>
        <w:t>If restrictions on child, pupil and student attendance are needed, All Hallows CE Primary School is best placed to determine the workforce required onsite and if it is</w:t>
      </w:r>
      <w:r>
        <w:rPr>
          <w:b/>
          <w:color w:val="C00000"/>
          <w:spacing w:val="1"/>
        </w:rPr>
        <w:t xml:space="preserve"> </w:t>
      </w:r>
      <w:r>
        <w:rPr>
          <w:b/>
          <w:color w:val="C00000"/>
        </w:rPr>
        <w:t>appropriate for some staff to work remotely. We will liaise with Nottinghamshire Health &amp;</w:t>
      </w:r>
      <w:r>
        <w:rPr>
          <w:b/>
          <w:color w:val="C00000"/>
          <w:spacing w:val="1"/>
        </w:rPr>
        <w:t xml:space="preserve"> </w:t>
      </w:r>
      <w:r>
        <w:rPr>
          <w:b/>
          <w:color w:val="C00000"/>
        </w:rPr>
        <w:t>Safety</w:t>
      </w:r>
      <w:r>
        <w:rPr>
          <w:b/>
          <w:color w:val="C00000"/>
          <w:spacing w:val="-3"/>
        </w:rPr>
        <w:t xml:space="preserve"> </w:t>
      </w:r>
      <w:r>
        <w:rPr>
          <w:b/>
          <w:color w:val="C00000"/>
        </w:rPr>
        <w:t>team</w:t>
      </w:r>
      <w:r>
        <w:rPr>
          <w:b/>
          <w:color w:val="C00000"/>
          <w:spacing w:val="-2"/>
        </w:rPr>
        <w:t xml:space="preserve"> </w:t>
      </w:r>
      <w:r>
        <w:rPr>
          <w:b/>
          <w:color w:val="C00000"/>
        </w:rPr>
        <w:t>and follow</w:t>
      </w:r>
      <w:r>
        <w:rPr>
          <w:b/>
          <w:color w:val="C00000"/>
          <w:spacing w:val="-5"/>
        </w:rPr>
        <w:t xml:space="preserve"> </w:t>
      </w:r>
      <w:r>
        <w:rPr>
          <w:b/>
          <w:color w:val="C00000"/>
        </w:rPr>
        <w:t>Nottinghamshire’s</w:t>
      </w:r>
      <w:r>
        <w:rPr>
          <w:b/>
          <w:color w:val="C00000"/>
          <w:spacing w:val="-1"/>
        </w:rPr>
        <w:t xml:space="preserve"> </w:t>
      </w:r>
      <w:r>
        <w:rPr>
          <w:b/>
          <w:color w:val="C00000"/>
        </w:rPr>
        <w:t>HR guidance.</w:t>
      </w:r>
    </w:p>
    <w:p w14:paraId="61E00FFE" w14:textId="77777777" w:rsidR="00AA4D11" w:rsidRDefault="00AA4D11" w:rsidP="00AA4D11">
      <w:pPr>
        <w:jc w:val="both"/>
      </w:pPr>
    </w:p>
    <w:p w14:paraId="6BD2656D" w14:textId="77777777" w:rsidR="00AA4D11" w:rsidRDefault="00AA4D11" w:rsidP="00AA4D11">
      <w:pPr>
        <w:spacing w:before="72"/>
        <w:ind w:left="160" w:right="735"/>
        <w:jc w:val="both"/>
        <w:rPr>
          <w:b/>
        </w:rPr>
      </w:pPr>
      <w:r>
        <w:rPr>
          <w:b/>
          <w:color w:val="C00000"/>
        </w:rPr>
        <w:t xml:space="preserve">The governors of All Hallows CE Primary School have regard to the </w:t>
      </w:r>
      <w:hyperlink r:id="rId13">
        <w:r>
          <w:rPr>
            <w:b/>
            <w:color w:val="006FC0"/>
            <w:u w:val="single" w:color="006FC0"/>
          </w:rPr>
          <w:t>guidance on</w:t>
        </w:r>
      </w:hyperlink>
      <w:r>
        <w:rPr>
          <w:b/>
          <w:color w:val="006FC0"/>
          <w:spacing w:val="1"/>
        </w:rPr>
        <w:t xml:space="preserve"> </w:t>
      </w:r>
      <w:hyperlink r:id="rId14">
        <w:r>
          <w:rPr>
            <w:b/>
            <w:color w:val="006FC0"/>
            <w:u w:val="single" w:color="006FC0"/>
          </w:rPr>
          <w:t>clinically</w:t>
        </w:r>
        <w:r>
          <w:rPr>
            <w:b/>
            <w:color w:val="006FC0"/>
            <w:spacing w:val="-1"/>
            <w:u w:val="single" w:color="006FC0"/>
          </w:rPr>
          <w:t xml:space="preserve"> </w:t>
        </w:r>
        <w:r>
          <w:rPr>
            <w:b/>
            <w:color w:val="006FC0"/>
            <w:u w:val="single" w:color="006FC0"/>
          </w:rPr>
          <w:t>extremely</w:t>
        </w:r>
        <w:r>
          <w:rPr>
            <w:b/>
            <w:color w:val="006FC0"/>
            <w:spacing w:val="-3"/>
            <w:u w:val="single" w:color="006FC0"/>
          </w:rPr>
          <w:t xml:space="preserve"> </w:t>
        </w:r>
        <w:r>
          <w:rPr>
            <w:b/>
            <w:color w:val="006FC0"/>
            <w:u w:val="single" w:color="006FC0"/>
          </w:rPr>
          <w:t>vulnerable</w:t>
        </w:r>
        <w:r>
          <w:rPr>
            <w:b/>
            <w:color w:val="006FC0"/>
            <w:spacing w:val="-2"/>
            <w:u w:val="single" w:color="006FC0"/>
          </w:rPr>
          <w:t xml:space="preserve"> </w:t>
        </w:r>
        <w:r>
          <w:rPr>
            <w:b/>
            <w:color w:val="006FC0"/>
            <w:u w:val="single" w:color="006FC0"/>
          </w:rPr>
          <w:t>people</w:t>
        </w:r>
      </w:hyperlink>
      <w:r>
        <w:rPr>
          <w:b/>
          <w:color w:val="C00000"/>
        </w:rPr>
        <w:t>.</w:t>
      </w:r>
    </w:p>
    <w:p w14:paraId="018A04DB" w14:textId="77777777" w:rsidR="00AA4D11" w:rsidRDefault="00AA4D11" w:rsidP="00AA4D11">
      <w:pPr>
        <w:spacing w:before="161"/>
        <w:ind w:left="160" w:right="735"/>
        <w:jc w:val="both"/>
        <w:rPr>
          <w:b/>
        </w:rPr>
      </w:pPr>
      <w:r>
        <w:rPr>
          <w:b/>
          <w:color w:val="C00000"/>
        </w:rPr>
        <w:t>We</w:t>
      </w:r>
      <w:r>
        <w:rPr>
          <w:b/>
          <w:color w:val="C00000"/>
          <w:spacing w:val="1"/>
        </w:rPr>
        <w:t xml:space="preserve"> </w:t>
      </w:r>
      <w:r>
        <w:rPr>
          <w:b/>
          <w:color w:val="C00000"/>
        </w:rPr>
        <w:t>will</w:t>
      </w:r>
      <w:r>
        <w:rPr>
          <w:b/>
          <w:color w:val="C00000"/>
          <w:spacing w:val="1"/>
        </w:rPr>
        <w:t xml:space="preserve"> </w:t>
      </w:r>
      <w:r>
        <w:rPr>
          <w:b/>
          <w:color w:val="C00000"/>
        </w:rPr>
        <w:t>continue</w:t>
      </w:r>
      <w:r>
        <w:rPr>
          <w:b/>
          <w:color w:val="C00000"/>
          <w:spacing w:val="1"/>
        </w:rPr>
        <w:t xml:space="preserve"> </w:t>
      </w:r>
      <w:r>
        <w:rPr>
          <w:b/>
          <w:color w:val="C00000"/>
        </w:rPr>
        <w:t>to</w:t>
      </w:r>
      <w:r>
        <w:rPr>
          <w:b/>
          <w:color w:val="C00000"/>
          <w:spacing w:val="1"/>
        </w:rPr>
        <w:t xml:space="preserve"> </w:t>
      </w:r>
      <w:r>
        <w:rPr>
          <w:b/>
          <w:color w:val="C00000"/>
        </w:rPr>
        <w:t>implement</w:t>
      </w:r>
      <w:r>
        <w:rPr>
          <w:b/>
          <w:color w:val="C00000"/>
          <w:spacing w:val="1"/>
        </w:rPr>
        <w:t xml:space="preserve"> </w:t>
      </w:r>
      <w:r>
        <w:rPr>
          <w:b/>
          <w:color w:val="C00000"/>
        </w:rPr>
        <w:t>the</w:t>
      </w:r>
      <w:r>
        <w:rPr>
          <w:b/>
          <w:color w:val="C00000"/>
          <w:spacing w:val="1"/>
        </w:rPr>
        <w:t xml:space="preserve"> </w:t>
      </w:r>
      <w:r>
        <w:rPr>
          <w:b/>
          <w:color w:val="C00000"/>
        </w:rPr>
        <w:t>system</w:t>
      </w:r>
      <w:r>
        <w:rPr>
          <w:b/>
          <w:color w:val="C00000"/>
          <w:spacing w:val="1"/>
        </w:rPr>
        <w:t xml:space="preserve"> </w:t>
      </w:r>
      <w:r>
        <w:rPr>
          <w:b/>
          <w:color w:val="C00000"/>
        </w:rPr>
        <w:t>of</w:t>
      </w:r>
      <w:r>
        <w:rPr>
          <w:b/>
          <w:color w:val="C00000"/>
          <w:spacing w:val="1"/>
        </w:rPr>
        <w:t xml:space="preserve"> </w:t>
      </w:r>
      <w:r>
        <w:rPr>
          <w:b/>
          <w:color w:val="C00000"/>
        </w:rPr>
        <w:t>controls</w:t>
      </w:r>
      <w:r>
        <w:rPr>
          <w:b/>
          <w:color w:val="C00000"/>
          <w:spacing w:val="1"/>
        </w:rPr>
        <w:t xml:space="preserve"> </w:t>
      </w:r>
      <w:r>
        <w:rPr>
          <w:b/>
          <w:color w:val="C00000"/>
        </w:rPr>
        <w:t>set</w:t>
      </w:r>
      <w:r>
        <w:rPr>
          <w:b/>
          <w:color w:val="C00000"/>
          <w:spacing w:val="1"/>
        </w:rPr>
        <w:t xml:space="preserve"> </w:t>
      </w:r>
      <w:r>
        <w:rPr>
          <w:b/>
          <w:color w:val="C00000"/>
        </w:rPr>
        <w:t>out</w:t>
      </w:r>
      <w:r>
        <w:rPr>
          <w:b/>
          <w:color w:val="C00000"/>
          <w:spacing w:val="1"/>
        </w:rPr>
        <w:t xml:space="preserve"> </w:t>
      </w:r>
      <w:r>
        <w:rPr>
          <w:b/>
          <w:color w:val="C00000"/>
        </w:rPr>
        <w:t>in</w:t>
      </w:r>
      <w:r>
        <w:rPr>
          <w:b/>
          <w:color w:val="C00000"/>
          <w:spacing w:val="1"/>
        </w:rPr>
        <w:t xml:space="preserve"> </w:t>
      </w:r>
      <w:r>
        <w:rPr>
          <w:b/>
          <w:color w:val="C00000"/>
        </w:rPr>
        <w:t>the</w:t>
      </w:r>
      <w:r>
        <w:rPr>
          <w:b/>
          <w:color w:val="C00000"/>
          <w:spacing w:val="1"/>
        </w:rPr>
        <w:t xml:space="preserve"> </w:t>
      </w:r>
      <w:r>
        <w:rPr>
          <w:b/>
          <w:color w:val="C00000"/>
        </w:rPr>
        <w:t>COVID-19</w:t>
      </w:r>
      <w:r>
        <w:rPr>
          <w:b/>
          <w:color w:val="C00000"/>
          <w:spacing w:val="1"/>
        </w:rPr>
        <w:t xml:space="preserve"> </w:t>
      </w:r>
      <w:r>
        <w:rPr>
          <w:b/>
          <w:color w:val="C00000"/>
        </w:rPr>
        <w:t>coronavirus</w:t>
      </w:r>
      <w:r>
        <w:rPr>
          <w:b/>
          <w:color w:val="C00000"/>
          <w:spacing w:val="-10"/>
        </w:rPr>
        <w:t xml:space="preserve"> </w:t>
      </w:r>
      <w:r>
        <w:rPr>
          <w:b/>
          <w:color w:val="C00000"/>
        </w:rPr>
        <w:t>operational</w:t>
      </w:r>
      <w:r>
        <w:rPr>
          <w:b/>
          <w:color w:val="C00000"/>
          <w:spacing w:val="-14"/>
        </w:rPr>
        <w:t xml:space="preserve"> </w:t>
      </w:r>
      <w:r>
        <w:rPr>
          <w:b/>
          <w:color w:val="C00000"/>
        </w:rPr>
        <w:t>guidance.</w:t>
      </w:r>
      <w:r>
        <w:rPr>
          <w:b/>
          <w:color w:val="C00000"/>
          <w:spacing w:val="-9"/>
        </w:rPr>
        <w:t xml:space="preserve"> </w:t>
      </w:r>
      <w:r>
        <w:rPr>
          <w:b/>
          <w:color w:val="C00000"/>
        </w:rPr>
        <w:t>We</w:t>
      </w:r>
      <w:r>
        <w:rPr>
          <w:b/>
          <w:color w:val="C00000"/>
          <w:spacing w:val="-11"/>
        </w:rPr>
        <w:t xml:space="preserve"> </w:t>
      </w:r>
      <w:r>
        <w:rPr>
          <w:b/>
          <w:color w:val="C00000"/>
        </w:rPr>
        <w:t>will</w:t>
      </w:r>
      <w:r>
        <w:rPr>
          <w:b/>
          <w:color w:val="C00000"/>
          <w:spacing w:val="-14"/>
        </w:rPr>
        <w:t xml:space="preserve"> </w:t>
      </w:r>
      <w:r>
        <w:rPr>
          <w:b/>
          <w:color w:val="C00000"/>
        </w:rPr>
        <w:t>explain</w:t>
      </w:r>
      <w:r>
        <w:rPr>
          <w:b/>
          <w:color w:val="C00000"/>
          <w:spacing w:val="-12"/>
        </w:rPr>
        <w:t xml:space="preserve"> </w:t>
      </w:r>
      <w:r>
        <w:rPr>
          <w:b/>
          <w:color w:val="C00000"/>
        </w:rPr>
        <w:t>to</w:t>
      </w:r>
      <w:r>
        <w:rPr>
          <w:b/>
          <w:color w:val="C00000"/>
          <w:spacing w:val="-13"/>
        </w:rPr>
        <w:t xml:space="preserve"> </w:t>
      </w:r>
      <w:r>
        <w:rPr>
          <w:b/>
          <w:color w:val="C00000"/>
        </w:rPr>
        <w:t>staff</w:t>
      </w:r>
      <w:r>
        <w:rPr>
          <w:b/>
          <w:color w:val="C00000"/>
          <w:spacing w:val="-16"/>
        </w:rPr>
        <w:t xml:space="preserve"> </w:t>
      </w:r>
      <w:r>
        <w:rPr>
          <w:b/>
          <w:color w:val="C00000"/>
        </w:rPr>
        <w:t>the</w:t>
      </w:r>
      <w:r>
        <w:rPr>
          <w:b/>
          <w:color w:val="C00000"/>
          <w:spacing w:val="-11"/>
        </w:rPr>
        <w:t xml:space="preserve"> </w:t>
      </w:r>
      <w:r>
        <w:rPr>
          <w:b/>
          <w:color w:val="C00000"/>
        </w:rPr>
        <w:t>measures</w:t>
      </w:r>
      <w:r>
        <w:rPr>
          <w:b/>
          <w:color w:val="C00000"/>
          <w:spacing w:val="-12"/>
        </w:rPr>
        <w:t xml:space="preserve"> </w:t>
      </w:r>
      <w:r>
        <w:rPr>
          <w:b/>
          <w:color w:val="C00000"/>
        </w:rPr>
        <w:t>they</w:t>
      </w:r>
      <w:r>
        <w:rPr>
          <w:b/>
          <w:color w:val="C00000"/>
          <w:spacing w:val="-14"/>
        </w:rPr>
        <w:t xml:space="preserve"> </w:t>
      </w:r>
      <w:r>
        <w:rPr>
          <w:b/>
          <w:color w:val="C00000"/>
        </w:rPr>
        <w:t>are</w:t>
      </w:r>
      <w:r>
        <w:rPr>
          <w:b/>
          <w:color w:val="C00000"/>
          <w:spacing w:val="-12"/>
        </w:rPr>
        <w:t xml:space="preserve"> </w:t>
      </w:r>
      <w:r>
        <w:rPr>
          <w:b/>
          <w:color w:val="C00000"/>
        </w:rPr>
        <w:t>putting</w:t>
      </w:r>
      <w:r>
        <w:rPr>
          <w:b/>
          <w:color w:val="C00000"/>
          <w:spacing w:val="-64"/>
        </w:rPr>
        <w:t xml:space="preserve"> </w:t>
      </w:r>
      <w:r>
        <w:rPr>
          <w:b/>
          <w:color w:val="C00000"/>
        </w:rPr>
        <w:t>in place to reduce risks to staff, including how these protective measures have been</w:t>
      </w:r>
      <w:r>
        <w:rPr>
          <w:b/>
          <w:color w:val="C00000"/>
          <w:spacing w:val="1"/>
        </w:rPr>
        <w:t xml:space="preserve"> </w:t>
      </w:r>
      <w:r>
        <w:rPr>
          <w:b/>
          <w:color w:val="C00000"/>
        </w:rPr>
        <w:t>reviewed</w:t>
      </w:r>
      <w:r>
        <w:rPr>
          <w:b/>
          <w:color w:val="C00000"/>
          <w:spacing w:val="-4"/>
        </w:rPr>
        <w:t xml:space="preserve"> </w:t>
      </w:r>
      <w:r>
        <w:rPr>
          <w:b/>
          <w:color w:val="C00000"/>
        </w:rPr>
        <w:t>as</w:t>
      </w:r>
      <w:r>
        <w:rPr>
          <w:b/>
          <w:color w:val="C00000"/>
          <w:spacing w:val="-2"/>
        </w:rPr>
        <w:t xml:space="preserve"> </w:t>
      </w:r>
      <w:r>
        <w:rPr>
          <w:b/>
          <w:color w:val="C00000"/>
        </w:rPr>
        <w:t>part</w:t>
      </w:r>
      <w:r>
        <w:rPr>
          <w:b/>
          <w:color w:val="C00000"/>
          <w:spacing w:val="1"/>
        </w:rPr>
        <w:t xml:space="preserve"> </w:t>
      </w:r>
      <w:r>
        <w:rPr>
          <w:b/>
          <w:color w:val="C00000"/>
        </w:rPr>
        <w:t>of</w:t>
      </w:r>
      <w:r>
        <w:rPr>
          <w:b/>
          <w:color w:val="C00000"/>
          <w:spacing w:val="-2"/>
        </w:rPr>
        <w:t xml:space="preserve"> </w:t>
      </w:r>
      <w:r>
        <w:rPr>
          <w:b/>
          <w:color w:val="C00000"/>
        </w:rPr>
        <w:t>an</w:t>
      </w:r>
      <w:r>
        <w:rPr>
          <w:b/>
          <w:color w:val="C00000"/>
          <w:spacing w:val="-3"/>
        </w:rPr>
        <w:t xml:space="preserve"> </w:t>
      </w:r>
      <w:r>
        <w:rPr>
          <w:b/>
          <w:color w:val="C00000"/>
        </w:rPr>
        <w:t>updated</w:t>
      </w:r>
      <w:r>
        <w:rPr>
          <w:b/>
          <w:color w:val="C00000"/>
          <w:spacing w:val="-3"/>
        </w:rPr>
        <w:t xml:space="preserve"> </w:t>
      </w:r>
      <w:r>
        <w:rPr>
          <w:b/>
          <w:color w:val="C00000"/>
        </w:rPr>
        <w:t>workplace risk</w:t>
      </w:r>
      <w:r>
        <w:rPr>
          <w:b/>
          <w:color w:val="C00000"/>
          <w:spacing w:val="-3"/>
        </w:rPr>
        <w:t xml:space="preserve"> </w:t>
      </w:r>
      <w:r>
        <w:rPr>
          <w:b/>
          <w:color w:val="C00000"/>
        </w:rPr>
        <w:t>assessment.</w:t>
      </w:r>
    </w:p>
    <w:p w14:paraId="26E8FB95" w14:textId="77777777" w:rsidR="00AA4D11" w:rsidRDefault="00AA4D11" w:rsidP="00AA4D11">
      <w:pPr>
        <w:pStyle w:val="BodyText"/>
        <w:ind w:left="0"/>
        <w:rPr>
          <w:b/>
          <w:i w:val="0"/>
          <w:sz w:val="26"/>
        </w:rPr>
      </w:pPr>
    </w:p>
    <w:p w14:paraId="53085B8B" w14:textId="77777777" w:rsidR="00AA4D11" w:rsidRDefault="00AA4D11" w:rsidP="00AA4D11">
      <w:pPr>
        <w:pStyle w:val="BodyText"/>
        <w:spacing w:before="2"/>
        <w:ind w:left="0"/>
        <w:rPr>
          <w:b/>
          <w:i w:val="0"/>
          <w:sz w:val="27"/>
        </w:rPr>
      </w:pPr>
    </w:p>
    <w:p w14:paraId="02ACD5BA" w14:textId="77777777" w:rsidR="00AA4D11" w:rsidRDefault="00AA4D11" w:rsidP="00AA4D11">
      <w:pPr>
        <w:pStyle w:val="Heading1"/>
      </w:pPr>
    </w:p>
    <w:p w14:paraId="3B9003DB" w14:textId="77777777" w:rsidR="00AA4D11" w:rsidRDefault="00AA4D11" w:rsidP="00AA4D11">
      <w:pPr>
        <w:pStyle w:val="Heading1"/>
      </w:pPr>
      <w:r>
        <w:t>Safeguarding</w:t>
      </w:r>
      <w:r>
        <w:rPr>
          <w:spacing w:val="-5"/>
        </w:rPr>
        <w:t xml:space="preserve"> </w:t>
      </w:r>
      <w:r>
        <w:t>and</w:t>
      </w:r>
      <w:r>
        <w:rPr>
          <w:spacing w:val="-4"/>
        </w:rPr>
        <w:t xml:space="preserve"> </w:t>
      </w:r>
      <w:r>
        <w:t>designated</w:t>
      </w:r>
      <w:r>
        <w:rPr>
          <w:spacing w:val="-3"/>
        </w:rPr>
        <w:t xml:space="preserve"> </w:t>
      </w:r>
      <w:r>
        <w:t>safeguarding</w:t>
      </w:r>
      <w:r>
        <w:rPr>
          <w:spacing w:val="-4"/>
        </w:rPr>
        <w:t xml:space="preserve"> </w:t>
      </w:r>
      <w:r>
        <w:t>leads</w:t>
      </w:r>
    </w:p>
    <w:p w14:paraId="1EF0C6C0" w14:textId="77777777" w:rsidR="00AA4D11" w:rsidRDefault="00AA4D11" w:rsidP="00AA4D11">
      <w:pPr>
        <w:pStyle w:val="BodyText"/>
        <w:spacing w:before="184" w:line="259" w:lineRule="auto"/>
        <w:ind w:right="734"/>
        <w:jc w:val="both"/>
      </w:pPr>
      <w:r>
        <w:t>There</w:t>
      </w:r>
      <w:r>
        <w:rPr>
          <w:spacing w:val="-8"/>
        </w:rPr>
        <w:t xml:space="preserve"> </w:t>
      </w:r>
      <w:r>
        <w:t>should</w:t>
      </w:r>
      <w:r>
        <w:rPr>
          <w:spacing w:val="-7"/>
        </w:rPr>
        <w:t xml:space="preserve"> </w:t>
      </w:r>
      <w:r>
        <w:t>be</w:t>
      </w:r>
      <w:r>
        <w:rPr>
          <w:spacing w:val="-8"/>
        </w:rPr>
        <w:t xml:space="preserve"> </w:t>
      </w:r>
      <w:r>
        <w:t>no</w:t>
      </w:r>
      <w:r>
        <w:rPr>
          <w:spacing w:val="-9"/>
        </w:rPr>
        <w:t xml:space="preserve"> </w:t>
      </w:r>
      <w:r>
        <w:t>change</w:t>
      </w:r>
      <w:r>
        <w:rPr>
          <w:spacing w:val="-8"/>
        </w:rPr>
        <w:t xml:space="preserve"> </w:t>
      </w:r>
      <w:r>
        <w:t>to</w:t>
      </w:r>
      <w:r>
        <w:rPr>
          <w:spacing w:val="-10"/>
        </w:rPr>
        <w:t xml:space="preserve"> </w:t>
      </w:r>
      <w:r>
        <w:t>local</w:t>
      </w:r>
      <w:r>
        <w:rPr>
          <w:spacing w:val="-7"/>
        </w:rPr>
        <w:t xml:space="preserve"> </w:t>
      </w:r>
      <w:r>
        <w:t>multi-agency</w:t>
      </w:r>
      <w:r>
        <w:rPr>
          <w:spacing w:val="-11"/>
        </w:rPr>
        <w:t xml:space="preserve"> </w:t>
      </w:r>
      <w:r>
        <w:t>safeguarding</w:t>
      </w:r>
      <w:r>
        <w:rPr>
          <w:spacing w:val="-7"/>
        </w:rPr>
        <w:t xml:space="preserve"> </w:t>
      </w:r>
      <w:r>
        <w:t>arrangements,</w:t>
      </w:r>
      <w:r>
        <w:rPr>
          <w:spacing w:val="-9"/>
        </w:rPr>
        <w:t xml:space="preserve"> </w:t>
      </w:r>
      <w:r>
        <w:t>which</w:t>
      </w:r>
      <w:r>
        <w:rPr>
          <w:spacing w:val="-8"/>
        </w:rPr>
        <w:t xml:space="preserve"> </w:t>
      </w:r>
      <w:r>
        <w:t>remain</w:t>
      </w:r>
      <w:r>
        <w:rPr>
          <w:spacing w:val="-63"/>
        </w:rPr>
        <w:t xml:space="preserve"> </w:t>
      </w:r>
      <w:r>
        <w:t>the</w:t>
      </w:r>
      <w:r>
        <w:rPr>
          <w:spacing w:val="-2"/>
        </w:rPr>
        <w:t xml:space="preserve"> </w:t>
      </w:r>
      <w:r>
        <w:t>responsibility of the</w:t>
      </w:r>
      <w:r>
        <w:rPr>
          <w:spacing w:val="-4"/>
        </w:rPr>
        <w:t xml:space="preserve"> </w:t>
      </w:r>
      <w:r>
        <w:t>3</w:t>
      </w:r>
      <w:r>
        <w:rPr>
          <w:spacing w:val="-1"/>
        </w:rPr>
        <w:t xml:space="preserve"> </w:t>
      </w:r>
      <w:r>
        <w:t>safeguarding</w:t>
      </w:r>
      <w:r>
        <w:rPr>
          <w:spacing w:val="-1"/>
        </w:rPr>
        <w:t xml:space="preserve"> </w:t>
      </w:r>
      <w:r>
        <w:t>partners:</w:t>
      </w:r>
    </w:p>
    <w:p w14:paraId="1605643B" w14:textId="77777777" w:rsidR="00AA4D11" w:rsidRDefault="00AA4D11" w:rsidP="00AA4D11">
      <w:pPr>
        <w:pStyle w:val="ListParagraph"/>
        <w:numPr>
          <w:ilvl w:val="0"/>
          <w:numId w:val="2"/>
        </w:numPr>
        <w:tabs>
          <w:tab w:val="left" w:pos="880"/>
          <w:tab w:val="left" w:pos="881"/>
        </w:tabs>
        <w:spacing w:before="159"/>
        <w:ind w:hanging="361"/>
        <w:rPr>
          <w:i/>
        </w:rPr>
      </w:pPr>
      <w:r>
        <w:rPr>
          <w:i/>
        </w:rPr>
        <w:t>local</w:t>
      </w:r>
      <w:r>
        <w:rPr>
          <w:i/>
          <w:spacing w:val="-1"/>
        </w:rPr>
        <w:t xml:space="preserve"> </w:t>
      </w:r>
      <w:r>
        <w:rPr>
          <w:i/>
        </w:rPr>
        <w:t>authorities</w:t>
      </w:r>
    </w:p>
    <w:p w14:paraId="67E2F2EA" w14:textId="77777777" w:rsidR="00AA4D11" w:rsidRDefault="00AA4D11" w:rsidP="00AA4D11">
      <w:pPr>
        <w:pStyle w:val="ListParagraph"/>
        <w:numPr>
          <w:ilvl w:val="0"/>
          <w:numId w:val="2"/>
        </w:numPr>
        <w:tabs>
          <w:tab w:val="left" w:pos="880"/>
          <w:tab w:val="left" w:pos="881"/>
        </w:tabs>
        <w:ind w:hanging="361"/>
        <w:rPr>
          <w:i/>
        </w:rPr>
      </w:pPr>
      <w:r>
        <w:rPr>
          <w:i/>
        </w:rPr>
        <w:t>clinical</w:t>
      </w:r>
      <w:r>
        <w:rPr>
          <w:i/>
          <w:spacing w:val="-4"/>
        </w:rPr>
        <w:t xml:space="preserve"> </w:t>
      </w:r>
      <w:r>
        <w:rPr>
          <w:i/>
        </w:rPr>
        <w:t>commissioning</w:t>
      </w:r>
      <w:r>
        <w:rPr>
          <w:i/>
          <w:spacing w:val="-5"/>
        </w:rPr>
        <w:t xml:space="preserve"> </w:t>
      </w:r>
      <w:r>
        <w:rPr>
          <w:i/>
        </w:rPr>
        <w:t>groups</w:t>
      </w:r>
    </w:p>
    <w:p w14:paraId="088DDFCA" w14:textId="77777777" w:rsidR="00AA4D11" w:rsidRDefault="00AA4D11" w:rsidP="00AA4D11">
      <w:pPr>
        <w:pStyle w:val="ListParagraph"/>
        <w:numPr>
          <w:ilvl w:val="0"/>
          <w:numId w:val="2"/>
        </w:numPr>
        <w:tabs>
          <w:tab w:val="left" w:pos="880"/>
          <w:tab w:val="left" w:pos="881"/>
        </w:tabs>
        <w:ind w:hanging="361"/>
        <w:rPr>
          <w:i/>
        </w:rPr>
      </w:pPr>
      <w:r>
        <w:rPr>
          <w:i/>
        </w:rPr>
        <w:t>chief</w:t>
      </w:r>
      <w:r>
        <w:rPr>
          <w:i/>
          <w:spacing w:val="-3"/>
        </w:rPr>
        <w:t xml:space="preserve"> </w:t>
      </w:r>
      <w:r>
        <w:rPr>
          <w:i/>
        </w:rPr>
        <w:t>officers</w:t>
      </w:r>
      <w:r>
        <w:rPr>
          <w:i/>
          <w:spacing w:val="-2"/>
        </w:rPr>
        <w:t xml:space="preserve"> </w:t>
      </w:r>
      <w:r>
        <w:rPr>
          <w:i/>
        </w:rPr>
        <w:t>of</w:t>
      </w:r>
      <w:r>
        <w:rPr>
          <w:i/>
          <w:spacing w:val="-2"/>
        </w:rPr>
        <w:t xml:space="preserve"> </w:t>
      </w:r>
      <w:r>
        <w:rPr>
          <w:i/>
        </w:rPr>
        <w:t>police</w:t>
      </w:r>
    </w:p>
    <w:p w14:paraId="45CF079F" w14:textId="77777777" w:rsidR="00AA4D11" w:rsidRDefault="00AA4D11" w:rsidP="00AA4D11">
      <w:pPr>
        <w:pStyle w:val="BodyText"/>
        <w:spacing w:before="182" w:line="259" w:lineRule="auto"/>
        <w:ind w:right="735"/>
        <w:jc w:val="both"/>
      </w:pPr>
      <w:r>
        <w:t>If attendance restrictions are needed in any education or childcare setting, the DFE would</w:t>
      </w:r>
      <w:r>
        <w:rPr>
          <w:spacing w:val="-64"/>
        </w:rPr>
        <w:t xml:space="preserve"> </w:t>
      </w:r>
      <w:r>
        <w:t>expect all local safeguarding partners to be vigilant and responsive to all safeguarding</w:t>
      </w:r>
      <w:r>
        <w:rPr>
          <w:spacing w:val="1"/>
        </w:rPr>
        <w:t xml:space="preserve"> </w:t>
      </w:r>
      <w:r>
        <w:t>threats</w:t>
      </w:r>
      <w:r>
        <w:rPr>
          <w:spacing w:val="-4"/>
        </w:rPr>
        <w:t xml:space="preserve"> </w:t>
      </w:r>
      <w:r>
        <w:t>with</w:t>
      </w:r>
      <w:r>
        <w:rPr>
          <w:spacing w:val="-5"/>
        </w:rPr>
        <w:t xml:space="preserve"> </w:t>
      </w:r>
      <w:r>
        <w:t>the</w:t>
      </w:r>
      <w:r>
        <w:rPr>
          <w:spacing w:val="-5"/>
        </w:rPr>
        <w:t xml:space="preserve"> </w:t>
      </w:r>
      <w:r>
        <w:t>aim</w:t>
      </w:r>
      <w:r>
        <w:rPr>
          <w:spacing w:val="-6"/>
        </w:rPr>
        <w:t xml:space="preserve"> </w:t>
      </w:r>
      <w:r>
        <w:t>of</w:t>
      </w:r>
      <w:r>
        <w:rPr>
          <w:spacing w:val="-6"/>
        </w:rPr>
        <w:t xml:space="preserve"> </w:t>
      </w:r>
      <w:r>
        <w:t>keeping</w:t>
      </w:r>
      <w:r>
        <w:rPr>
          <w:spacing w:val="-4"/>
        </w:rPr>
        <w:t xml:space="preserve"> </w:t>
      </w:r>
      <w:r>
        <w:t>vulnerable</w:t>
      </w:r>
      <w:r>
        <w:rPr>
          <w:spacing w:val="-5"/>
        </w:rPr>
        <w:t xml:space="preserve"> </w:t>
      </w:r>
      <w:r>
        <w:t>children</w:t>
      </w:r>
      <w:r>
        <w:rPr>
          <w:spacing w:val="-4"/>
        </w:rPr>
        <w:t xml:space="preserve"> </w:t>
      </w:r>
      <w:r>
        <w:t>and</w:t>
      </w:r>
      <w:r>
        <w:rPr>
          <w:spacing w:val="-5"/>
        </w:rPr>
        <w:t xml:space="preserve"> </w:t>
      </w:r>
      <w:r>
        <w:t>young</w:t>
      </w:r>
      <w:r>
        <w:rPr>
          <w:spacing w:val="-4"/>
        </w:rPr>
        <w:t xml:space="preserve"> </w:t>
      </w:r>
      <w:r>
        <w:t>people</w:t>
      </w:r>
      <w:r>
        <w:rPr>
          <w:spacing w:val="-4"/>
        </w:rPr>
        <w:t xml:space="preserve"> </w:t>
      </w:r>
      <w:r>
        <w:t>safe,</w:t>
      </w:r>
      <w:r>
        <w:rPr>
          <w:spacing w:val="-3"/>
        </w:rPr>
        <w:t xml:space="preserve"> </w:t>
      </w:r>
      <w:r>
        <w:t>particularly</w:t>
      </w:r>
      <w:r>
        <w:rPr>
          <w:spacing w:val="-5"/>
        </w:rPr>
        <w:t xml:space="preserve"> </w:t>
      </w:r>
      <w:r>
        <w:t>as</w:t>
      </w:r>
      <w:r>
        <w:rPr>
          <w:spacing w:val="-63"/>
        </w:rPr>
        <w:t xml:space="preserve"> </w:t>
      </w:r>
      <w:r>
        <w:t>more</w:t>
      </w:r>
      <w:r>
        <w:rPr>
          <w:spacing w:val="-2"/>
        </w:rPr>
        <w:t xml:space="preserve"> </w:t>
      </w:r>
      <w:r>
        <w:t>children and young</w:t>
      </w:r>
      <w:r>
        <w:rPr>
          <w:spacing w:val="-1"/>
        </w:rPr>
        <w:t xml:space="preserve"> </w:t>
      </w:r>
      <w:r>
        <w:t>people</w:t>
      </w:r>
      <w:r>
        <w:rPr>
          <w:spacing w:val="-1"/>
        </w:rPr>
        <w:t xml:space="preserve"> </w:t>
      </w:r>
      <w:r>
        <w:t>will</w:t>
      </w:r>
      <w:r>
        <w:rPr>
          <w:spacing w:val="1"/>
        </w:rPr>
        <w:t xml:space="preserve"> </w:t>
      </w:r>
      <w:r>
        <w:t>be</w:t>
      </w:r>
      <w:r>
        <w:rPr>
          <w:spacing w:val="-5"/>
        </w:rPr>
        <w:t xml:space="preserve"> </w:t>
      </w:r>
      <w:r>
        <w:t>learning</w:t>
      </w:r>
      <w:r>
        <w:rPr>
          <w:spacing w:val="-1"/>
        </w:rPr>
        <w:t xml:space="preserve"> </w:t>
      </w:r>
      <w:r>
        <w:t>remotely.</w:t>
      </w:r>
    </w:p>
    <w:p w14:paraId="3264444A" w14:textId="77777777" w:rsidR="00AA4D11" w:rsidRDefault="00AA4D11" w:rsidP="00AA4D11">
      <w:pPr>
        <w:pStyle w:val="BodyText"/>
        <w:spacing w:before="8"/>
        <w:ind w:left="0"/>
        <w:rPr>
          <w:sz w:val="25"/>
        </w:rPr>
      </w:pPr>
    </w:p>
    <w:p w14:paraId="4B9CA971" w14:textId="77777777" w:rsidR="00AA4D11" w:rsidRPr="004F077D" w:rsidRDefault="00AA4D11" w:rsidP="00AA4D11">
      <w:pPr>
        <w:ind w:left="160" w:right="845"/>
        <w:rPr>
          <w:i/>
          <w:spacing w:val="-64"/>
        </w:rPr>
      </w:pPr>
      <w:r>
        <w:rPr>
          <w:i/>
        </w:rPr>
        <w:t xml:space="preserve">If attendance restrictions were needed, </w:t>
      </w:r>
      <w:r>
        <w:rPr>
          <w:color w:val="C00000"/>
        </w:rPr>
        <w:t xml:space="preserve">All Hallows CE Primary School </w:t>
      </w:r>
      <w:r>
        <w:rPr>
          <w:i/>
        </w:rPr>
        <w:t>will continue</w:t>
      </w:r>
      <w:r>
        <w:rPr>
          <w:i/>
          <w:spacing w:val="-64"/>
        </w:rPr>
        <w:t xml:space="preserve">     </w:t>
      </w:r>
      <w:r>
        <w:rPr>
          <w:i/>
        </w:rPr>
        <w:t>to</w:t>
      </w:r>
      <w:r>
        <w:rPr>
          <w:i/>
          <w:spacing w:val="-3"/>
        </w:rPr>
        <w:t xml:space="preserve"> </w:t>
      </w:r>
      <w:r>
        <w:rPr>
          <w:i/>
        </w:rPr>
        <w:t>have</w:t>
      </w:r>
      <w:r>
        <w:rPr>
          <w:i/>
          <w:spacing w:val="-2"/>
        </w:rPr>
        <w:t xml:space="preserve"> </w:t>
      </w:r>
      <w:r>
        <w:rPr>
          <w:i/>
        </w:rPr>
        <w:t>regard</w:t>
      </w:r>
      <w:r>
        <w:rPr>
          <w:i/>
          <w:spacing w:val="-1"/>
        </w:rPr>
        <w:t xml:space="preserve"> </w:t>
      </w:r>
      <w:r>
        <w:rPr>
          <w:i/>
        </w:rPr>
        <w:t>to</w:t>
      </w:r>
      <w:r>
        <w:rPr>
          <w:i/>
          <w:spacing w:val="-2"/>
        </w:rPr>
        <w:t xml:space="preserve"> </w:t>
      </w:r>
      <w:r>
        <w:rPr>
          <w:i/>
        </w:rPr>
        <w:t>all</w:t>
      </w:r>
      <w:r>
        <w:rPr>
          <w:i/>
          <w:spacing w:val="1"/>
        </w:rPr>
        <w:t xml:space="preserve"> </w:t>
      </w:r>
      <w:r>
        <w:rPr>
          <w:i/>
        </w:rPr>
        <w:t>statutory</w:t>
      </w:r>
      <w:r>
        <w:rPr>
          <w:i/>
          <w:spacing w:val="-2"/>
        </w:rPr>
        <w:t xml:space="preserve"> </w:t>
      </w:r>
      <w:r>
        <w:rPr>
          <w:i/>
        </w:rPr>
        <w:t>safeguarding</w:t>
      </w:r>
      <w:r>
        <w:rPr>
          <w:i/>
          <w:spacing w:val="-3"/>
        </w:rPr>
        <w:t xml:space="preserve"> </w:t>
      </w:r>
      <w:r>
        <w:rPr>
          <w:i/>
        </w:rPr>
        <w:t>guidance</w:t>
      </w:r>
      <w:r>
        <w:rPr>
          <w:i/>
          <w:spacing w:val="-2"/>
        </w:rPr>
        <w:t xml:space="preserve"> </w:t>
      </w:r>
      <w:r>
        <w:rPr>
          <w:i/>
        </w:rPr>
        <w:t>that applies</w:t>
      </w:r>
      <w:r>
        <w:rPr>
          <w:i/>
          <w:spacing w:val="-3"/>
        </w:rPr>
        <w:t xml:space="preserve"> </w:t>
      </w:r>
      <w:r>
        <w:rPr>
          <w:i/>
        </w:rPr>
        <w:t>to</w:t>
      </w:r>
      <w:r>
        <w:rPr>
          <w:i/>
          <w:spacing w:val="1"/>
        </w:rPr>
        <w:t xml:space="preserve"> </w:t>
      </w:r>
      <w:r>
        <w:rPr>
          <w:i/>
        </w:rPr>
        <w:t>us,</w:t>
      </w:r>
      <w:r>
        <w:rPr>
          <w:i/>
          <w:spacing w:val="-2"/>
        </w:rPr>
        <w:t xml:space="preserve"> </w:t>
      </w:r>
      <w:r>
        <w:rPr>
          <w:i/>
        </w:rPr>
        <w:t>including:</w:t>
      </w:r>
    </w:p>
    <w:p w14:paraId="541D36BB" w14:textId="77777777" w:rsidR="00AA4D11" w:rsidRDefault="00AA4D11" w:rsidP="00AA4D11">
      <w:pPr>
        <w:pStyle w:val="BodyText"/>
        <w:spacing w:before="8"/>
        <w:ind w:left="0"/>
        <w:rPr>
          <w:sz w:val="25"/>
        </w:rPr>
      </w:pPr>
    </w:p>
    <w:p w14:paraId="7FC9863C" w14:textId="77777777" w:rsidR="00AA4D11" w:rsidRDefault="00401940" w:rsidP="00AA4D11">
      <w:pPr>
        <w:pStyle w:val="ListParagraph"/>
        <w:numPr>
          <w:ilvl w:val="0"/>
          <w:numId w:val="1"/>
        </w:numPr>
        <w:tabs>
          <w:tab w:val="left" w:pos="460"/>
          <w:tab w:val="left" w:pos="461"/>
        </w:tabs>
        <w:spacing w:before="0"/>
        <w:ind w:hanging="361"/>
        <w:rPr>
          <w:rFonts w:ascii="Symbol" w:hAnsi="Symbol"/>
          <w:sz w:val="20"/>
        </w:rPr>
      </w:pPr>
      <w:hyperlink r:id="rId15">
        <w:r w:rsidR="00AA4D11">
          <w:rPr>
            <w:i/>
            <w:color w:val="006FC0"/>
            <w:u w:val="single" w:color="006FC0"/>
          </w:rPr>
          <w:t>Keeping</w:t>
        </w:r>
        <w:r w:rsidR="00AA4D11">
          <w:rPr>
            <w:i/>
            <w:color w:val="006FC0"/>
            <w:spacing w:val="-4"/>
            <w:u w:val="single" w:color="006FC0"/>
          </w:rPr>
          <w:t xml:space="preserve"> </w:t>
        </w:r>
        <w:r w:rsidR="00AA4D11">
          <w:rPr>
            <w:i/>
            <w:color w:val="006FC0"/>
            <w:u w:val="single" w:color="006FC0"/>
          </w:rPr>
          <w:t>children</w:t>
        </w:r>
        <w:r w:rsidR="00AA4D11">
          <w:rPr>
            <w:i/>
            <w:color w:val="006FC0"/>
            <w:spacing w:val="-3"/>
            <w:u w:val="single" w:color="006FC0"/>
          </w:rPr>
          <w:t xml:space="preserve"> </w:t>
        </w:r>
        <w:r w:rsidR="00AA4D11">
          <w:rPr>
            <w:i/>
            <w:color w:val="006FC0"/>
            <w:u w:val="single" w:color="006FC0"/>
          </w:rPr>
          <w:t>safe</w:t>
        </w:r>
        <w:r w:rsidR="00AA4D11">
          <w:rPr>
            <w:i/>
            <w:color w:val="006FC0"/>
            <w:spacing w:val="-2"/>
            <w:u w:val="single" w:color="006FC0"/>
          </w:rPr>
          <w:t xml:space="preserve"> </w:t>
        </w:r>
        <w:r w:rsidR="00AA4D11">
          <w:rPr>
            <w:i/>
            <w:color w:val="006FC0"/>
            <w:u w:val="single" w:color="006FC0"/>
          </w:rPr>
          <w:t>in</w:t>
        </w:r>
        <w:r w:rsidR="00AA4D11">
          <w:rPr>
            <w:i/>
            <w:color w:val="006FC0"/>
            <w:spacing w:val="-3"/>
            <w:u w:val="single" w:color="006FC0"/>
          </w:rPr>
          <w:t xml:space="preserve"> </w:t>
        </w:r>
        <w:r w:rsidR="00AA4D11">
          <w:rPr>
            <w:i/>
            <w:color w:val="006FC0"/>
            <w:u w:val="single" w:color="006FC0"/>
          </w:rPr>
          <w:t>education</w:t>
        </w:r>
      </w:hyperlink>
    </w:p>
    <w:p w14:paraId="712FB7FC" w14:textId="77777777" w:rsidR="00AA4D11" w:rsidRDefault="00401940" w:rsidP="00AA4D11">
      <w:pPr>
        <w:pStyle w:val="ListParagraph"/>
        <w:numPr>
          <w:ilvl w:val="0"/>
          <w:numId w:val="1"/>
        </w:numPr>
        <w:tabs>
          <w:tab w:val="left" w:pos="460"/>
          <w:tab w:val="left" w:pos="461"/>
        </w:tabs>
        <w:spacing w:before="1" w:line="255" w:lineRule="exact"/>
        <w:ind w:hanging="361"/>
        <w:rPr>
          <w:rFonts w:ascii="Symbol" w:hAnsi="Symbol"/>
          <w:sz w:val="20"/>
        </w:rPr>
      </w:pPr>
      <w:hyperlink r:id="rId16">
        <w:r w:rsidR="00AA4D11">
          <w:rPr>
            <w:i/>
            <w:color w:val="006FC0"/>
            <w:u w:val="single" w:color="006FC0"/>
          </w:rPr>
          <w:t>Working</w:t>
        </w:r>
        <w:r w:rsidR="00AA4D11">
          <w:rPr>
            <w:i/>
            <w:color w:val="006FC0"/>
            <w:spacing w:val="-4"/>
            <w:u w:val="single" w:color="006FC0"/>
          </w:rPr>
          <w:t xml:space="preserve"> </w:t>
        </w:r>
        <w:r w:rsidR="00AA4D11">
          <w:rPr>
            <w:i/>
            <w:color w:val="006FC0"/>
            <w:u w:val="single" w:color="006FC0"/>
          </w:rPr>
          <w:t>together</w:t>
        </w:r>
        <w:r w:rsidR="00AA4D11">
          <w:rPr>
            <w:i/>
            <w:color w:val="006FC0"/>
            <w:spacing w:val="-3"/>
            <w:u w:val="single" w:color="006FC0"/>
          </w:rPr>
          <w:t xml:space="preserve"> </w:t>
        </w:r>
        <w:r w:rsidR="00AA4D11">
          <w:rPr>
            <w:i/>
            <w:color w:val="006FC0"/>
            <w:u w:val="single" w:color="006FC0"/>
          </w:rPr>
          <w:t>to</w:t>
        </w:r>
        <w:r w:rsidR="00AA4D11">
          <w:rPr>
            <w:i/>
            <w:color w:val="006FC0"/>
            <w:spacing w:val="-3"/>
            <w:u w:val="single" w:color="006FC0"/>
          </w:rPr>
          <w:t xml:space="preserve"> </w:t>
        </w:r>
        <w:r w:rsidR="00AA4D11">
          <w:rPr>
            <w:i/>
            <w:color w:val="006FC0"/>
            <w:u w:val="single" w:color="006FC0"/>
          </w:rPr>
          <w:t>safeguard</w:t>
        </w:r>
        <w:r w:rsidR="00AA4D11">
          <w:rPr>
            <w:i/>
            <w:color w:val="006FC0"/>
            <w:spacing w:val="-3"/>
            <w:u w:val="single" w:color="006FC0"/>
          </w:rPr>
          <w:t xml:space="preserve"> </w:t>
        </w:r>
        <w:r w:rsidR="00AA4D11">
          <w:rPr>
            <w:i/>
            <w:color w:val="006FC0"/>
            <w:u w:val="single" w:color="006FC0"/>
          </w:rPr>
          <w:t>children</w:t>
        </w:r>
      </w:hyperlink>
    </w:p>
    <w:p w14:paraId="4EB2390E" w14:textId="77777777" w:rsidR="00AA4D11" w:rsidRPr="004F077D" w:rsidRDefault="00401940" w:rsidP="00AA4D11">
      <w:pPr>
        <w:pStyle w:val="ListParagraph"/>
        <w:numPr>
          <w:ilvl w:val="0"/>
          <w:numId w:val="1"/>
        </w:numPr>
        <w:tabs>
          <w:tab w:val="left" w:pos="460"/>
          <w:tab w:val="left" w:pos="461"/>
        </w:tabs>
        <w:spacing w:before="1" w:line="255" w:lineRule="exact"/>
        <w:ind w:hanging="361"/>
        <w:rPr>
          <w:rFonts w:ascii="Symbol" w:hAnsi="Symbol"/>
          <w:sz w:val="20"/>
        </w:rPr>
      </w:pPr>
      <w:hyperlink r:id="rId17">
        <w:r w:rsidR="00AA4D11" w:rsidRPr="004F077D">
          <w:rPr>
            <w:i/>
            <w:color w:val="006FC0"/>
            <w:u w:val="single" w:color="006FC0"/>
          </w:rPr>
          <w:t>Early Years Foundation Stage (EYFS) framework</w:t>
        </w:r>
        <w:r w:rsidR="00AA4D11" w:rsidRPr="004F077D">
          <w:rPr>
            <w:i/>
            <w:color w:val="006FC0"/>
          </w:rPr>
          <w:t xml:space="preserve"> </w:t>
        </w:r>
      </w:hyperlink>
    </w:p>
    <w:p w14:paraId="2643A754" w14:textId="77777777" w:rsidR="00AA4D11" w:rsidRPr="004F077D" w:rsidRDefault="00AA4D11" w:rsidP="00AA4D11">
      <w:pPr>
        <w:pStyle w:val="ListParagraph"/>
        <w:tabs>
          <w:tab w:val="left" w:pos="460"/>
          <w:tab w:val="left" w:pos="461"/>
        </w:tabs>
        <w:spacing w:before="10"/>
        <w:ind w:left="0" w:right="757" w:firstLine="0"/>
        <w:rPr>
          <w:sz w:val="21"/>
        </w:rPr>
      </w:pPr>
    </w:p>
    <w:p w14:paraId="0C7701CF" w14:textId="77777777" w:rsidR="00AA4D11" w:rsidRDefault="00AA4D11" w:rsidP="00AA4D11">
      <w:pPr>
        <w:ind w:left="160" w:right="726"/>
        <w:rPr>
          <w:b/>
          <w:color w:val="C00000"/>
        </w:rPr>
      </w:pPr>
      <w:r>
        <w:rPr>
          <w:b/>
          <w:color w:val="C00000"/>
        </w:rPr>
        <w:t>All Hallows CE Primary School, led by Mrs Gabb, Miss Clark and</w:t>
      </w:r>
      <w:r>
        <w:rPr>
          <w:b/>
          <w:color w:val="C00000"/>
          <w:spacing w:val="1"/>
        </w:rPr>
        <w:t xml:space="preserve"> </w:t>
      </w:r>
      <w:r>
        <w:rPr>
          <w:b/>
          <w:color w:val="C00000"/>
        </w:rPr>
        <w:t>Mrs Grainge (our DSLs), will review their child protection policy so</w:t>
      </w:r>
      <w:r>
        <w:rPr>
          <w:b/>
          <w:color w:val="C00000"/>
          <w:spacing w:val="1"/>
        </w:rPr>
        <w:t xml:space="preserve"> </w:t>
      </w:r>
      <w:r>
        <w:rPr>
          <w:b/>
          <w:color w:val="C00000"/>
        </w:rPr>
        <w:t xml:space="preserve">that it reflects the local restrictions and remains effective. </w:t>
      </w:r>
    </w:p>
    <w:p w14:paraId="4C8D0FD5" w14:textId="77777777" w:rsidR="00AA4D11" w:rsidRDefault="00AA4D11" w:rsidP="00AA4D11">
      <w:pPr>
        <w:ind w:left="160" w:right="726"/>
        <w:rPr>
          <w:b/>
          <w:i/>
        </w:rPr>
      </w:pPr>
    </w:p>
    <w:p w14:paraId="5AA5299B" w14:textId="77777777" w:rsidR="00AA4D11" w:rsidRDefault="00AA4D11" w:rsidP="00AA4D11">
      <w:pPr>
        <w:pStyle w:val="Heading1"/>
      </w:pPr>
      <w:r>
        <w:t>Vulnerable</w:t>
      </w:r>
      <w:r>
        <w:rPr>
          <w:spacing w:val="-3"/>
        </w:rPr>
        <w:t xml:space="preserve"> </w:t>
      </w:r>
      <w:r>
        <w:t>children</w:t>
      </w:r>
      <w:r>
        <w:rPr>
          <w:spacing w:val="-4"/>
        </w:rPr>
        <w:t xml:space="preserve"> </w:t>
      </w:r>
      <w:r>
        <w:t>and</w:t>
      </w:r>
      <w:r>
        <w:rPr>
          <w:spacing w:val="-4"/>
        </w:rPr>
        <w:t xml:space="preserve"> </w:t>
      </w:r>
      <w:r>
        <w:t>young</w:t>
      </w:r>
      <w:r>
        <w:rPr>
          <w:spacing w:val="-4"/>
        </w:rPr>
        <w:t xml:space="preserve"> </w:t>
      </w:r>
      <w:r>
        <w:t>people</w:t>
      </w:r>
    </w:p>
    <w:p w14:paraId="0D3A073D" w14:textId="77777777" w:rsidR="00AA4D11" w:rsidRDefault="00AA4D11" w:rsidP="00AA4D11">
      <w:pPr>
        <w:pStyle w:val="BodyText"/>
        <w:spacing w:before="1"/>
        <w:ind w:left="0"/>
        <w:rPr>
          <w:b/>
          <w:i w:val="0"/>
          <w:sz w:val="24"/>
        </w:rPr>
      </w:pPr>
    </w:p>
    <w:p w14:paraId="0634602B" w14:textId="77777777" w:rsidR="00AA4D11" w:rsidRDefault="00AA4D11" w:rsidP="00AA4D11">
      <w:pPr>
        <w:spacing w:line="255" w:lineRule="exact"/>
        <w:ind w:left="160"/>
        <w:rPr>
          <w:b/>
        </w:rPr>
      </w:pPr>
      <w:r>
        <w:rPr>
          <w:b/>
          <w:color w:val="C00000"/>
        </w:rPr>
        <w:t>Where</w:t>
      </w:r>
      <w:r>
        <w:rPr>
          <w:b/>
          <w:color w:val="C00000"/>
          <w:spacing w:val="-3"/>
        </w:rPr>
        <w:t xml:space="preserve"> </w:t>
      </w:r>
      <w:r>
        <w:rPr>
          <w:b/>
          <w:color w:val="C00000"/>
        </w:rPr>
        <w:t>vulnerable</w:t>
      </w:r>
      <w:r>
        <w:rPr>
          <w:b/>
          <w:color w:val="C00000"/>
          <w:spacing w:val="-3"/>
        </w:rPr>
        <w:t xml:space="preserve"> </w:t>
      </w:r>
      <w:r>
        <w:rPr>
          <w:b/>
          <w:color w:val="C00000"/>
        </w:rPr>
        <w:t>children</w:t>
      </w:r>
      <w:r>
        <w:rPr>
          <w:b/>
          <w:color w:val="C00000"/>
          <w:spacing w:val="-2"/>
        </w:rPr>
        <w:t xml:space="preserve"> </w:t>
      </w:r>
      <w:r>
        <w:rPr>
          <w:b/>
          <w:color w:val="C00000"/>
        </w:rPr>
        <w:t>and</w:t>
      </w:r>
      <w:r>
        <w:rPr>
          <w:b/>
          <w:color w:val="C00000"/>
          <w:spacing w:val="-2"/>
        </w:rPr>
        <w:t xml:space="preserve"> </w:t>
      </w:r>
      <w:r>
        <w:rPr>
          <w:b/>
          <w:color w:val="C00000"/>
        </w:rPr>
        <w:t>young</w:t>
      </w:r>
      <w:r>
        <w:rPr>
          <w:b/>
          <w:color w:val="C00000"/>
          <w:spacing w:val="-1"/>
        </w:rPr>
        <w:t xml:space="preserve"> </w:t>
      </w:r>
      <w:r>
        <w:rPr>
          <w:b/>
          <w:color w:val="C00000"/>
        </w:rPr>
        <w:t>people</w:t>
      </w:r>
      <w:r>
        <w:rPr>
          <w:b/>
          <w:color w:val="C00000"/>
          <w:spacing w:val="-1"/>
        </w:rPr>
        <w:t xml:space="preserve"> </w:t>
      </w:r>
      <w:r>
        <w:rPr>
          <w:b/>
          <w:color w:val="C00000"/>
        </w:rPr>
        <w:t>are</w:t>
      </w:r>
      <w:r>
        <w:rPr>
          <w:b/>
          <w:color w:val="C00000"/>
          <w:spacing w:val="-1"/>
        </w:rPr>
        <w:t xml:space="preserve"> </w:t>
      </w:r>
      <w:r>
        <w:rPr>
          <w:b/>
          <w:color w:val="C00000"/>
        </w:rPr>
        <w:t>absent,</w:t>
      </w:r>
      <w:r>
        <w:rPr>
          <w:b/>
          <w:color w:val="C00000"/>
          <w:spacing w:val="-2"/>
        </w:rPr>
        <w:t xml:space="preserve"> </w:t>
      </w:r>
      <w:r>
        <w:rPr>
          <w:b/>
          <w:color w:val="C00000"/>
        </w:rPr>
        <w:t>All Hallows CE</w:t>
      </w:r>
      <w:r>
        <w:rPr>
          <w:b/>
          <w:color w:val="C00000"/>
          <w:spacing w:val="-1"/>
        </w:rPr>
        <w:t xml:space="preserve"> </w:t>
      </w:r>
      <w:r>
        <w:rPr>
          <w:b/>
          <w:color w:val="C00000"/>
        </w:rPr>
        <w:t>Primary</w:t>
      </w:r>
    </w:p>
    <w:p w14:paraId="2259FD28" w14:textId="77777777" w:rsidR="00AA4D11" w:rsidRDefault="00AA4D11" w:rsidP="00AA4D11">
      <w:pPr>
        <w:spacing w:line="255" w:lineRule="exact"/>
        <w:ind w:left="160"/>
        <w:rPr>
          <w:b/>
        </w:rPr>
      </w:pPr>
      <w:r>
        <w:rPr>
          <w:b/>
          <w:color w:val="C00000"/>
        </w:rPr>
        <w:t>School</w:t>
      </w:r>
      <w:r>
        <w:rPr>
          <w:b/>
          <w:color w:val="C00000"/>
          <w:spacing w:val="-3"/>
        </w:rPr>
        <w:t xml:space="preserve"> </w:t>
      </w:r>
      <w:r>
        <w:rPr>
          <w:b/>
          <w:color w:val="C00000"/>
        </w:rPr>
        <w:t>will:</w:t>
      </w:r>
    </w:p>
    <w:p w14:paraId="7151AF76" w14:textId="77777777" w:rsidR="00AA4D11" w:rsidRDefault="00AA4D11" w:rsidP="00AA4D11">
      <w:pPr>
        <w:pStyle w:val="BodyText"/>
        <w:spacing w:before="3"/>
        <w:ind w:left="0"/>
        <w:rPr>
          <w:b/>
          <w:i w:val="0"/>
        </w:rPr>
      </w:pPr>
    </w:p>
    <w:p w14:paraId="65C52A17" w14:textId="77777777" w:rsidR="00AA4D11" w:rsidRDefault="00AA4D11" w:rsidP="00AA4D11">
      <w:pPr>
        <w:pStyle w:val="ListParagraph"/>
        <w:numPr>
          <w:ilvl w:val="1"/>
          <w:numId w:val="1"/>
        </w:numPr>
        <w:tabs>
          <w:tab w:val="left" w:pos="880"/>
          <w:tab w:val="left" w:pos="881"/>
        </w:tabs>
        <w:spacing w:before="0"/>
        <w:ind w:right="875"/>
        <w:rPr>
          <w:b/>
        </w:rPr>
      </w:pPr>
      <w:r>
        <w:rPr>
          <w:b/>
          <w:color w:val="C00000"/>
        </w:rPr>
        <w:t>follow up with the parent or carer, working with the local authority and social</w:t>
      </w:r>
      <w:r>
        <w:rPr>
          <w:b/>
          <w:color w:val="C00000"/>
          <w:spacing w:val="1"/>
        </w:rPr>
        <w:t xml:space="preserve"> </w:t>
      </w:r>
      <w:r>
        <w:rPr>
          <w:b/>
          <w:color w:val="C00000"/>
        </w:rPr>
        <w:t>worker (where applicable), to explore the reason for absence and discuss their</w:t>
      </w:r>
      <w:r>
        <w:rPr>
          <w:b/>
          <w:color w:val="C00000"/>
          <w:spacing w:val="-64"/>
        </w:rPr>
        <w:t xml:space="preserve"> </w:t>
      </w:r>
      <w:r>
        <w:rPr>
          <w:b/>
          <w:color w:val="C00000"/>
        </w:rPr>
        <w:t>concerns</w:t>
      </w:r>
    </w:p>
    <w:p w14:paraId="57ECA7AB" w14:textId="77777777" w:rsidR="00AA4D11" w:rsidRDefault="00AA4D11" w:rsidP="00AA4D11">
      <w:pPr>
        <w:pStyle w:val="ListParagraph"/>
        <w:numPr>
          <w:ilvl w:val="1"/>
          <w:numId w:val="1"/>
        </w:numPr>
        <w:tabs>
          <w:tab w:val="left" w:pos="880"/>
          <w:tab w:val="left" w:pos="881"/>
        </w:tabs>
        <w:spacing w:before="0"/>
        <w:ind w:right="871"/>
        <w:rPr>
          <w:b/>
        </w:rPr>
      </w:pPr>
      <w:r>
        <w:rPr>
          <w:b/>
          <w:color w:val="C00000"/>
        </w:rPr>
        <w:t>encourage the child or young person to attend educational provision, working</w:t>
      </w:r>
      <w:r>
        <w:rPr>
          <w:b/>
          <w:color w:val="C00000"/>
          <w:spacing w:val="1"/>
        </w:rPr>
        <w:t xml:space="preserve"> </w:t>
      </w:r>
      <w:r>
        <w:rPr>
          <w:b/>
          <w:color w:val="C00000"/>
        </w:rPr>
        <w:t>with the local authority and social worker (where applicable), particularly</w:t>
      </w:r>
      <w:r>
        <w:rPr>
          <w:b/>
          <w:color w:val="C00000"/>
          <w:spacing w:val="1"/>
        </w:rPr>
        <w:t xml:space="preserve"> </w:t>
      </w:r>
      <w:r>
        <w:rPr>
          <w:b/>
          <w:color w:val="C00000"/>
        </w:rPr>
        <w:t>where the social worker and the Virtual School Head (where applicable) agrees</w:t>
      </w:r>
      <w:r>
        <w:rPr>
          <w:b/>
          <w:color w:val="C00000"/>
          <w:spacing w:val="-64"/>
        </w:rPr>
        <w:t xml:space="preserve"> </w:t>
      </w:r>
      <w:r>
        <w:rPr>
          <w:b/>
          <w:color w:val="C00000"/>
        </w:rPr>
        <w:t>that</w:t>
      </w:r>
      <w:r>
        <w:rPr>
          <w:b/>
          <w:color w:val="C00000"/>
          <w:spacing w:val="-2"/>
        </w:rPr>
        <w:t xml:space="preserve"> </w:t>
      </w:r>
      <w:r>
        <w:rPr>
          <w:b/>
          <w:color w:val="C00000"/>
        </w:rPr>
        <w:t>the</w:t>
      </w:r>
      <w:r>
        <w:rPr>
          <w:b/>
          <w:color w:val="C00000"/>
          <w:spacing w:val="-2"/>
        </w:rPr>
        <w:t xml:space="preserve"> </w:t>
      </w:r>
      <w:r>
        <w:rPr>
          <w:b/>
          <w:color w:val="C00000"/>
        </w:rPr>
        <w:t>child</w:t>
      </w:r>
      <w:r>
        <w:rPr>
          <w:b/>
          <w:color w:val="C00000"/>
          <w:spacing w:val="-1"/>
        </w:rPr>
        <w:t xml:space="preserve"> </w:t>
      </w:r>
      <w:r>
        <w:rPr>
          <w:b/>
          <w:color w:val="C00000"/>
        </w:rPr>
        <w:t>or</w:t>
      </w:r>
      <w:r>
        <w:rPr>
          <w:b/>
          <w:color w:val="C00000"/>
          <w:spacing w:val="-1"/>
        </w:rPr>
        <w:t xml:space="preserve"> </w:t>
      </w:r>
      <w:r>
        <w:rPr>
          <w:b/>
          <w:color w:val="C00000"/>
        </w:rPr>
        <w:t>young</w:t>
      </w:r>
      <w:r>
        <w:rPr>
          <w:b/>
          <w:color w:val="C00000"/>
          <w:spacing w:val="-3"/>
        </w:rPr>
        <w:t xml:space="preserve"> </w:t>
      </w:r>
      <w:r>
        <w:rPr>
          <w:b/>
          <w:color w:val="C00000"/>
        </w:rPr>
        <w:t>person’s</w:t>
      </w:r>
      <w:r>
        <w:rPr>
          <w:b/>
          <w:color w:val="C00000"/>
          <w:spacing w:val="-1"/>
        </w:rPr>
        <w:t xml:space="preserve"> </w:t>
      </w:r>
      <w:r>
        <w:rPr>
          <w:b/>
          <w:color w:val="C00000"/>
        </w:rPr>
        <w:t>attendance</w:t>
      </w:r>
      <w:r>
        <w:rPr>
          <w:b/>
          <w:color w:val="C00000"/>
          <w:spacing w:val="-2"/>
        </w:rPr>
        <w:t xml:space="preserve"> </w:t>
      </w:r>
      <w:r>
        <w:rPr>
          <w:b/>
          <w:color w:val="C00000"/>
        </w:rPr>
        <w:t>would</w:t>
      </w:r>
      <w:r>
        <w:rPr>
          <w:b/>
          <w:color w:val="C00000"/>
          <w:spacing w:val="-1"/>
        </w:rPr>
        <w:t xml:space="preserve"> </w:t>
      </w:r>
      <w:r>
        <w:rPr>
          <w:b/>
          <w:color w:val="C00000"/>
        </w:rPr>
        <w:t>be</w:t>
      </w:r>
      <w:r>
        <w:rPr>
          <w:b/>
          <w:color w:val="C00000"/>
          <w:spacing w:val="-2"/>
        </w:rPr>
        <w:t xml:space="preserve"> </w:t>
      </w:r>
      <w:r>
        <w:rPr>
          <w:b/>
          <w:color w:val="C00000"/>
        </w:rPr>
        <w:t>appropriate</w:t>
      </w:r>
    </w:p>
    <w:p w14:paraId="2CE939DE" w14:textId="77777777" w:rsidR="00AA4D11" w:rsidRDefault="00AA4D11" w:rsidP="00AA4D11">
      <w:pPr>
        <w:pStyle w:val="ListParagraph"/>
        <w:numPr>
          <w:ilvl w:val="1"/>
          <w:numId w:val="1"/>
        </w:numPr>
        <w:tabs>
          <w:tab w:val="left" w:pos="880"/>
          <w:tab w:val="left" w:pos="881"/>
        </w:tabs>
        <w:spacing w:before="0"/>
        <w:ind w:right="948"/>
        <w:rPr>
          <w:b/>
        </w:rPr>
      </w:pPr>
      <w:r>
        <w:rPr>
          <w:b/>
          <w:color w:val="C00000"/>
        </w:rPr>
        <w:t>focus</w:t>
      </w:r>
      <w:r>
        <w:rPr>
          <w:b/>
          <w:color w:val="C00000"/>
          <w:spacing w:val="-3"/>
        </w:rPr>
        <w:t xml:space="preserve"> </w:t>
      </w:r>
      <w:r>
        <w:rPr>
          <w:b/>
          <w:color w:val="C00000"/>
        </w:rPr>
        <w:t>the</w:t>
      </w:r>
      <w:r>
        <w:rPr>
          <w:b/>
          <w:color w:val="C00000"/>
          <w:spacing w:val="-1"/>
        </w:rPr>
        <w:t xml:space="preserve"> </w:t>
      </w:r>
      <w:r>
        <w:rPr>
          <w:b/>
          <w:color w:val="C00000"/>
        </w:rPr>
        <w:t>discussions</w:t>
      </w:r>
      <w:r>
        <w:rPr>
          <w:b/>
          <w:color w:val="C00000"/>
          <w:spacing w:val="-2"/>
        </w:rPr>
        <w:t xml:space="preserve"> </w:t>
      </w:r>
      <w:r>
        <w:rPr>
          <w:b/>
          <w:color w:val="C00000"/>
        </w:rPr>
        <w:t>on</w:t>
      </w:r>
      <w:r>
        <w:rPr>
          <w:b/>
          <w:color w:val="C00000"/>
          <w:spacing w:val="-2"/>
        </w:rPr>
        <w:t xml:space="preserve"> </w:t>
      </w:r>
      <w:r>
        <w:rPr>
          <w:b/>
          <w:color w:val="C00000"/>
        </w:rPr>
        <w:t>the</w:t>
      </w:r>
      <w:r>
        <w:rPr>
          <w:b/>
          <w:color w:val="C00000"/>
          <w:spacing w:val="-1"/>
        </w:rPr>
        <w:t xml:space="preserve"> </w:t>
      </w:r>
      <w:r>
        <w:rPr>
          <w:b/>
          <w:color w:val="C00000"/>
        </w:rPr>
        <w:t>welfare</w:t>
      </w:r>
      <w:r>
        <w:rPr>
          <w:b/>
          <w:color w:val="C00000"/>
          <w:spacing w:val="-3"/>
        </w:rPr>
        <w:t xml:space="preserve"> </w:t>
      </w:r>
      <w:r>
        <w:rPr>
          <w:b/>
          <w:color w:val="C00000"/>
        </w:rPr>
        <w:t>of</w:t>
      </w:r>
      <w:r>
        <w:rPr>
          <w:b/>
          <w:color w:val="C00000"/>
          <w:spacing w:val="-3"/>
        </w:rPr>
        <w:t xml:space="preserve"> </w:t>
      </w:r>
      <w:r>
        <w:rPr>
          <w:b/>
          <w:color w:val="C00000"/>
        </w:rPr>
        <w:t>the</w:t>
      </w:r>
      <w:r>
        <w:rPr>
          <w:b/>
          <w:color w:val="C00000"/>
          <w:spacing w:val="-1"/>
        </w:rPr>
        <w:t xml:space="preserve"> </w:t>
      </w:r>
      <w:r>
        <w:rPr>
          <w:b/>
          <w:color w:val="C00000"/>
        </w:rPr>
        <w:t>child</w:t>
      </w:r>
      <w:r>
        <w:rPr>
          <w:b/>
          <w:color w:val="C00000"/>
          <w:spacing w:val="-2"/>
        </w:rPr>
        <w:t xml:space="preserve"> </w:t>
      </w:r>
      <w:r>
        <w:rPr>
          <w:b/>
          <w:color w:val="C00000"/>
        </w:rPr>
        <w:t>or</w:t>
      </w:r>
      <w:r>
        <w:rPr>
          <w:b/>
          <w:color w:val="C00000"/>
          <w:spacing w:val="-2"/>
        </w:rPr>
        <w:t xml:space="preserve"> </w:t>
      </w:r>
      <w:r>
        <w:rPr>
          <w:b/>
          <w:color w:val="C00000"/>
        </w:rPr>
        <w:t>young</w:t>
      </w:r>
      <w:r>
        <w:rPr>
          <w:b/>
          <w:color w:val="C00000"/>
          <w:spacing w:val="-2"/>
        </w:rPr>
        <w:t xml:space="preserve"> </w:t>
      </w:r>
      <w:r>
        <w:rPr>
          <w:b/>
          <w:color w:val="C00000"/>
        </w:rPr>
        <w:t>person</w:t>
      </w:r>
      <w:r>
        <w:rPr>
          <w:b/>
          <w:color w:val="C00000"/>
          <w:spacing w:val="-3"/>
        </w:rPr>
        <w:t xml:space="preserve"> </w:t>
      </w:r>
      <w:r>
        <w:rPr>
          <w:b/>
          <w:color w:val="C00000"/>
        </w:rPr>
        <w:t>and</w:t>
      </w:r>
      <w:r>
        <w:rPr>
          <w:b/>
          <w:color w:val="C00000"/>
          <w:spacing w:val="-4"/>
        </w:rPr>
        <w:t xml:space="preserve"> </w:t>
      </w:r>
      <w:r>
        <w:rPr>
          <w:b/>
          <w:color w:val="C00000"/>
        </w:rPr>
        <w:t>ensuring</w:t>
      </w:r>
      <w:r>
        <w:rPr>
          <w:b/>
          <w:color w:val="C00000"/>
          <w:spacing w:val="-63"/>
        </w:rPr>
        <w:t xml:space="preserve"> </w:t>
      </w:r>
      <w:r>
        <w:rPr>
          <w:b/>
          <w:color w:val="C00000"/>
        </w:rPr>
        <w:t>that the child or young person is able to access appropriate education and</w:t>
      </w:r>
      <w:r>
        <w:rPr>
          <w:b/>
          <w:color w:val="C00000"/>
          <w:spacing w:val="1"/>
        </w:rPr>
        <w:t xml:space="preserve"> </w:t>
      </w:r>
      <w:r>
        <w:rPr>
          <w:b/>
          <w:color w:val="C00000"/>
        </w:rPr>
        <w:t>support</w:t>
      </w:r>
      <w:r>
        <w:rPr>
          <w:b/>
          <w:color w:val="C00000"/>
          <w:spacing w:val="-2"/>
        </w:rPr>
        <w:t xml:space="preserve"> </w:t>
      </w:r>
      <w:r>
        <w:rPr>
          <w:b/>
          <w:color w:val="C00000"/>
        </w:rPr>
        <w:t>while</w:t>
      </w:r>
      <w:r>
        <w:rPr>
          <w:b/>
          <w:color w:val="C00000"/>
          <w:spacing w:val="-2"/>
        </w:rPr>
        <w:t xml:space="preserve"> </w:t>
      </w:r>
      <w:r>
        <w:rPr>
          <w:b/>
          <w:color w:val="C00000"/>
        </w:rPr>
        <w:t>they</w:t>
      </w:r>
      <w:r>
        <w:rPr>
          <w:b/>
          <w:color w:val="C00000"/>
          <w:spacing w:val="-2"/>
        </w:rPr>
        <w:t xml:space="preserve"> </w:t>
      </w:r>
      <w:r>
        <w:rPr>
          <w:b/>
          <w:color w:val="C00000"/>
        </w:rPr>
        <w:t>are</w:t>
      </w:r>
      <w:r>
        <w:rPr>
          <w:b/>
          <w:color w:val="C00000"/>
          <w:spacing w:val="-2"/>
        </w:rPr>
        <w:t xml:space="preserve"> </w:t>
      </w:r>
      <w:r>
        <w:rPr>
          <w:b/>
          <w:color w:val="C00000"/>
        </w:rPr>
        <w:t>at</w:t>
      </w:r>
      <w:r>
        <w:rPr>
          <w:b/>
          <w:color w:val="C00000"/>
          <w:spacing w:val="-1"/>
        </w:rPr>
        <w:t xml:space="preserve"> </w:t>
      </w:r>
      <w:r>
        <w:rPr>
          <w:b/>
          <w:color w:val="C00000"/>
        </w:rPr>
        <w:t>home</w:t>
      </w:r>
    </w:p>
    <w:p w14:paraId="0A5DBEF6" w14:textId="77777777" w:rsidR="00AA4D11" w:rsidRDefault="00AA4D11" w:rsidP="00AA4D11">
      <w:pPr>
        <w:pStyle w:val="ListParagraph"/>
        <w:numPr>
          <w:ilvl w:val="1"/>
          <w:numId w:val="1"/>
        </w:numPr>
        <w:tabs>
          <w:tab w:val="left" w:pos="880"/>
          <w:tab w:val="left" w:pos="881"/>
        </w:tabs>
        <w:spacing w:before="0"/>
        <w:ind w:right="806"/>
        <w:rPr>
          <w:b/>
        </w:rPr>
      </w:pPr>
      <w:r>
        <w:rPr>
          <w:b/>
          <w:color w:val="C00000"/>
        </w:rPr>
        <w:t>have in place procedures to maintain contact, ensure they are able to access</w:t>
      </w:r>
      <w:r>
        <w:rPr>
          <w:b/>
          <w:color w:val="C00000"/>
          <w:spacing w:val="1"/>
        </w:rPr>
        <w:t xml:space="preserve"> </w:t>
      </w:r>
      <w:r>
        <w:rPr>
          <w:b/>
          <w:color w:val="C00000"/>
        </w:rPr>
        <w:t>remote</w:t>
      </w:r>
      <w:r>
        <w:rPr>
          <w:b/>
          <w:color w:val="C00000"/>
          <w:spacing w:val="-4"/>
        </w:rPr>
        <w:t xml:space="preserve"> </w:t>
      </w:r>
      <w:r>
        <w:rPr>
          <w:b/>
          <w:color w:val="C00000"/>
        </w:rPr>
        <w:t>education</w:t>
      </w:r>
      <w:r>
        <w:rPr>
          <w:b/>
          <w:color w:val="C00000"/>
          <w:spacing w:val="-2"/>
        </w:rPr>
        <w:t xml:space="preserve"> </w:t>
      </w:r>
      <w:r>
        <w:rPr>
          <w:b/>
          <w:color w:val="C00000"/>
        </w:rPr>
        <w:t>support,</w:t>
      </w:r>
      <w:r>
        <w:rPr>
          <w:b/>
          <w:color w:val="C00000"/>
          <w:spacing w:val="-1"/>
        </w:rPr>
        <w:t xml:space="preserve"> </w:t>
      </w:r>
      <w:r>
        <w:rPr>
          <w:b/>
          <w:color w:val="C00000"/>
        </w:rPr>
        <w:t>as required, and</w:t>
      </w:r>
      <w:r>
        <w:rPr>
          <w:b/>
          <w:color w:val="C00000"/>
          <w:spacing w:val="-3"/>
        </w:rPr>
        <w:t xml:space="preserve"> </w:t>
      </w:r>
      <w:r>
        <w:rPr>
          <w:b/>
          <w:color w:val="C00000"/>
        </w:rPr>
        <w:t>regularly</w:t>
      </w:r>
      <w:r>
        <w:rPr>
          <w:b/>
          <w:color w:val="C00000"/>
          <w:spacing w:val="-1"/>
        </w:rPr>
        <w:t xml:space="preserve"> </w:t>
      </w:r>
      <w:r>
        <w:rPr>
          <w:b/>
          <w:color w:val="C00000"/>
        </w:rPr>
        <w:t>check</w:t>
      </w:r>
      <w:r>
        <w:rPr>
          <w:b/>
          <w:color w:val="C00000"/>
          <w:spacing w:val="-4"/>
        </w:rPr>
        <w:t xml:space="preserve"> </w:t>
      </w:r>
      <w:r>
        <w:rPr>
          <w:b/>
          <w:color w:val="C00000"/>
        </w:rPr>
        <w:t>if</w:t>
      </w:r>
      <w:r>
        <w:rPr>
          <w:b/>
          <w:color w:val="C00000"/>
          <w:spacing w:val="-2"/>
        </w:rPr>
        <w:t xml:space="preserve"> </w:t>
      </w:r>
      <w:r>
        <w:rPr>
          <w:b/>
          <w:color w:val="C00000"/>
        </w:rPr>
        <w:t>they</w:t>
      </w:r>
      <w:r>
        <w:rPr>
          <w:b/>
          <w:color w:val="C00000"/>
          <w:spacing w:val="-3"/>
        </w:rPr>
        <w:t xml:space="preserve"> </w:t>
      </w:r>
      <w:r>
        <w:rPr>
          <w:b/>
          <w:color w:val="C00000"/>
        </w:rPr>
        <w:t>are</w:t>
      </w:r>
      <w:r>
        <w:rPr>
          <w:b/>
          <w:color w:val="C00000"/>
          <w:spacing w:val="-1"/>
        </w:rPr>
        <w:t xml:space="preserve"> </w:t>
      </w:r>
      <w:r>
        <w:rPr>
          <w:b/>
          <w:color w:val="C00000"/>
        </w:rPr>
        <w:t>doing</w:t>
      </w:r>
      <w:r>
        <w:rPr>
          <w:b/>
          <w:color w:val="C00000"/>
          <w:spacing w:val="-2"/>
        </w:rPr>
        <w:t xml:space="preserve"> </w:t>
      </w:r>
      <w:r>
        <w:rPr>
          <w:b/>
          <w:color w:val="C00000"/>
        </w:rPr>
        <w:t>so</w:t>
      </w:r>
    </w:p>
    <w:p w14:paraId="49739784" w14:textId="77777777" w:rsidR="00AA4D11" w:rsidRDefault="00AA4D11" w:rsidP="00AA4D11">
      <w:pPr>
        <w:pStyle w:val="BodyText"/>
        <w:spacing w:before="9"/>
        <w:ind w:left="0"/>
        <w:rPr>
          <w:b/>
          <w:i w:val="0"/>
          <w:sz w:val="21"/>
        </w:rPr>
      </w:pPr>
    </w:p>
    <w:p w14:paraId="72888CF9" w14:textId="77777777" w:rsidR="00AA4D11" w:rsidRDefault="00AA4D11" w:rsidP="00AA4D11">
      <w:pPr>
        <w:spacing w:before="1"/>
        <w:ind w:left="160" w:right="1379"/>
        <w:rPr>
          <w:b/>
        </w:rPr>
      </w:pPr>
      <w:r>
        <w:rPr>
          <w:b/>
          <w:color w:val="C00000"/>
        </w:rPr>
        <w:lastRenderedPageBreak/>
        <w:t xml:space="preserve">If All Hallows CE Primary School has to temporarily stop onsite provision </w:t>
      </w:r>
      <w:proofErr w:type="gramStart"/>
      <w:r>
        <w:rPr>
          <w:b/>
          <w:color w:val="C00000"/>
        </w:rPr>
        <w:t xml:space="preserve">on </w:t>
      </w:r>
      <w:r>
        <w:rPr>
          <w:b/>
          <w:color w:val="C00000"/>
          <w:spacing w:val="-64"/>
        </w:rPr>
        <w:t xml:space="preserve"> </w:t>
      </w:r>
      <w:r>
        <w:rPr>
          <w:b/>
          <w:color w:val="C00000"/>
        </w:rPr>
        <w:t>public</w:t>
      </w:r>
      <w:proofErr w:type="gramEnd"/>
      <w:r>
        <w:rPr>
          <w:b/>
          <w:color w:val="C00000"/>
        </w:rPr>
        <w:t xml:space="preserve"> health advice, we would discuss alternative arrangements for vulnerable</w:t>
      </w:r>
      <w:r>
        <w:rPr>
          <w:b/>
          <w:color w:val="C00000"/>
          <w:spacing w:val="1"/>
        </w:rPr>
        <w:t xml:space="preserve"> </w:t>
      </w:r>
      <w:r>
        <w:rPr>
          <w:b/>
          <w:color w:val="C00000"/>
        </w:rPr>
        <w:t>children</w:t>
      </w:r>
      <w:r>
        <w:rPr>
          <w:b/>
          <w:color w:val="C00000"/>
          <w:spacing w:val="-1"/>
        </w:rPr>
        <w:t xml:space="preserve"> </w:t>
      </w:r>
      <w:r>
        <w:rPr>
          <w:b/>
          <w:color w:val="C00000"/>
        </w:rPr>
        <w:t>and</w:t>
      </w:r>
      <w:r>
        <w:rPr>
          <w:b/>
          <w:color w:val="C00000"/>
          <w:spacing w:val="-1"/>
        </w:rPr>
        <w:t xml:space="preserve"> </w:t>
      </w:r>
      <w:r>
        <w:rPr>
          <w:b/>
          <w:color w:val="C00000"/>
        </w:rPr>
        <w:t>young</w:t>
      </w:r>
      <w:r>
        <w:rPr>
          <w:b/>
          <w:color w:val="C00000"/>
          <w:spacing w:val="-2"/>
        </w:rPr>
        <w:t xml:space="preserve"> </w:t>
      </w:r>
      <w:r>
        <w:rPr>
          <w:b/>
          <w:color w:val="C00000"/>
        </w:rPr>
        <w:t>people with</w:t>
      </w:r>
      <w:r>
        <w:rPr>
          <w:b/>
          <w:color w:val="C00000"/>
          <w:spacing w:val="-1"/>
        </w:rPr>
        <w:t xml:space="preserve"> </w:t>
      </w:r>
      <w:r>
        <w:rPr>
          <w:b/>
          <w:color w:val="C00000"/>
        </w:rPr>
        <w:t>the</w:t>
      </w:r>
      <w:r>
        <w:rPr>
          <w:b/>
          <w:color w:val="C00000"/>
          <w:spacing w:val="-2"/>
        </w:rPr>
        <w:t xml:space="preserve"> </w:t>
      </w:r>
      <w:r>
        <w:rPr>
          <w:b/>
          <w:color w:val="C00000"/>
        </w:rPr>
        <w:t>local</w:t>
      </w:r>
      <w:r>
        <w:rPr>
          <w:b/>
          <w:color w:val="C00000"/>
          <w:spacing w:val="-2"/>
        </w:rPr>
        <w:t xml:space="preserve"> </w:t>
      </w:r>
      <w:r>
        <w:rPr>
          <w:b/>
          <w:color w:val="C00000"/>
        </w:rPr>
        <w:t>authority.</w:t>
      </w:r>
    </w:p>
    <w:p w14:paraId="7B952D7B" w14:textId="77777777" w:rsidR="00AA4D11" w:rsidRDefault="00AA4D11" w:rsidP="00AA4D11"/>
    <w:p w14:paraId="24FEBFCC" w14:textId="77777777" w:rsidR="00AA4D11" w:rsidRDefault="00AA4D11" w:rsidP="00AA4D11"/>
    <w:p w14:paraId="5C10AF2D" w14:textId="77777777" w:rsidR="00AA4D11" w:rsidRDefault="00AA4D11" w:rsidP="00AA4D11">
      <w:pPr>
        <w:pStyle w:val="Heading1"/>
        <w:spacing w:before="86"/>
      </w:pPr>
      <w:r>
        <w:t>School</w:t>
      </w:r>
      <w:r>
        <w:rPr>
          <w:spacing w:val="-2"/>
        </w:rPr>
        <w:t xml:space="preserve"> </w:t>
      </w:r>
      <w:r>
        <w:t>meals</w:t>
      </w:r>
    </w:p>
    <w:p w14:paraId="071D48CA" w14:textId="77777777" w:rsidR="00AA4D11" w:rsidRDefault="00AA4D11" w:rsidP="00AA4D11">
      <w:pPr>
        <w:pStyle w:val="BodyText"/>
        <w:spacing w:before="11"/>
        <w:ind w:left="0"/>
        <w:rPr>
          <w:b/>
          <w:i w:val="0"/>
          <w:sz w:val="23"/>
        </w:rPr>
      </w:pPr>
    </w:p>
    <w:p w14:paraId="097E0F07" w14:textId="77777777" w:rsidR="00AA4D11" w:rsidRDefault="00AA4D11" w:rsidP="00AA4D11">
      <w:pPr>
        <w:ind w:left="160" w:right="891"/>
        <w:rPr>
          <w:b/>
        </w:rPr>
      </w:pPr>
      <w:r>
        <w:rPr>
          <w:b/>
          <w:color w:val="C00000"/>
        </w:rPr>
        <w:t>All Hallows CE Primary School will provide meal options for all pupils who are in</w:t>
      </w:r>
      <w:r>
        <w:rPr>
          <w:b/>
          <w:color w:val="C00000"/>
          <w:spacing w:val="-64"/>
        </w:rPr>
        <w:t xml:space="preserve"> </w:t>
      </w:r>
      <w:r>
        <w:rPr>
          <w:b/>
          <w:color w:val="C00000"/>
        </w:rPr>
        <w:t>school. Meals should be available free of charge to all infant pupils and pupils who</w:t>
      </w:r>
      <w:r>
        <w:rPr>
          <w:b/>
          <w:color w:val="C00000"/>
          <w:spacing w:val="1"/>
        </w:rPr>
        <w:t xml:space="preserve"> </w:t>
      </w:r>
      <w:r>
        <w:rPr>
          <w:b/>
          <w:color w:val="C00000"/>
        </w:rPr>
        <w:t>meet</w:t>
      </w:r>
      <w:r>
        <w:rPr>
          <w:b/>
          <w:color w:val="C00000"/>
          <w:spacing w:val="-4"/>
        </w:rPr>
        <w:t xml:space="preserve"> </w:t>
      </w:r>
      <w:r>
        <w:rPr>
          <w:b/>
          <w:color w:val="C00000"/>
        </w:rPr>
        <w:t>the</w:t>
      </w:r>
      <w:r>
        <w:rPr>
          <w:b/>
          <w:color w:val="C00000"/>
          <w:spacing w:val="-1"/>
        </w:rPr>
        <w:t xml:space="preserve"> </w:t>
      </w:r>
      <w:r>
        <w:rPr>
          <w:b/>
          <w:color w:val="C00000"/>
        </w:rPr>
        <w:t>benefits-related</w:t>
      </w:r>
      <w:r>
        <w:rPr>
          <w:b/>
          <w:color w:val="C00000"/>
          <w:spacing w:val="-1"/>
        </w:rPr>
        <w:t xml:space="preserve"> </w:t>
      </w:r>
      <w:r>
        <w:rPr>
          <w:b/>
          <w:color w:val="C00000"/>
        </w:rPr>
        <w:t>free</w:t>
      </w:r>
      <w:r>
        <w:rPr>
          <w:b/>
          <w:color w:val="C00000"/>
          <w:spacing w:val="-1"/>
        </w:rPr>
        <w:t xml:space="preserve"> </w:t>
      </w:r>
      <w:r>
        <w:rPr>
          <w:b/>
          <w:color w:val="C00000"/>
        </w:rPr>
        <w:t>school</w:t>
      </w:r>
      <w:r>
        <w:rPr>
          <w:b/>
          <w:color w:val="C00000"/>
          <w:spacing w:val="-4"/>
        </w:rPr>
        <w:t xml:space="preserve"> </w:t>
      </w:r>
      <w:r>
        <w:rPr>
          <w:b/>
          <w:color w:val="C00000"/>
        </w:rPr>
        <w:t>meals</w:t>
      </w:r>
      <w:r>
        <w:rPr>
          <w:b/>
          <w:color w:val="C00000"/>
          <w:spacing w:val="-2"/>
        </w:rPr>
        <w:t xml:space="preserve"> </w:t>
      </w:r>
      <w:r>
        <w:rPr>
          <w:b/>
          <w:color w:val="C00000"/>
        </w:rPr>
        <w:t>eligibility criteria.</w:t>
      </w:r>
    </w:p>
    <w:p w14:paraId="44134860" w14:textId="77777777" w:rsidR="00AA4D11" w:rsidRDefault="00AA4D11" w:rsidP="00AA4D11">
      <w:pPr>
        <w:pStyle w:val="BodyText"/>
        <w:spacing w:before="1"/>
        <w:ind w:left="0"/>
        <w:rPr>
          <w:b/>
          <w:i w:val="0"/>
        </w:rPr>
      </w:pPr>
    </w:p>
    <w:p w14:paraId="32CC53A2" w14:textId="0EAFB41C" w:rsidR="00AA4D11" w:rsidRDefault="00103DC5" w:rsidP="00AA4D11">
      <w:pPr>
        <w:ind w:left="160" w:right="1050"/>
        <w:rPr>
          <w:b/>
        </w:rPr>
      </w:pPr>
      <w:r w:rsidRPr="00103DC5">
        <w:rPr>
          <w:b/>
          <w:color w:val="0070C0"/>
        </w:rPr>
        <w:t>If Governance guidance advises, s</w:t>
      </w:r>
      <w:r w:rsidR="00AA4D11" w:rsidRPr="00103DC5">
        <w:rPr>
          <w:b/>
          <w:color w:val="0070C0"/>
        </w:rPr>
        <w:t xml:space="preserve">chool will </w:t>
      </w:r>
      <w:r w:rsidRPr="00103DC5">
        <w:rPr>
          <w:b/>
          <w:color w:val="0070C0"/>
        </w:rPr>
        <w:t xml:space="preserve">resume </w:t>
      </w:r>
      <w:r>
        <w:rPr>
          <w:b/>
          <w:color w:val="C00000"/>
        </w:rPr>
        <w:t>the</w:t>
      </w:r>
      <w:r w:rsidR="00AA4D11">
        <w:rPr>
          <w:b/>
          <w:color w:val="C00000"/>
        </w:rPr>
        <w:t xml:space="preserve"> provi</w:t>
      </w:r>
      <w:r>
        <w:rPr>
          <w:b/>
          <w:color w:val="C00000"/>
        </w:rPr>
        <w:t>sion of</w:t>
      </w:r>
      <w:r w:rsidR="00AA4D11">
        <w:rPr>
          <w:b/>
          <w:color w:val="C00000"/>
        </w:rPr>
        <w:t xml:space="preserve"> free school meals</w:t>
      </w:r>
      <w:r w:rsidR="00AA4D11">
        <w:rPr>
          <w:b/>
          <w:color w:val="C00000"/>
          <w:spacing w:val="1"/>
        </w:rPr>
        <w:t xml:space="preserve"> </w:t>
      </w:r>
      <w:r w:rsidR="00AA4D11">
        <w:rPr>
          <w:b/>
          <w:color w:val="C00000"/>
        </w:rPr>
        <w:t>support in the form of meals or lunch parcels for pupils who are eligible for benefits</w:t>
      </w:r>
      <w:r w:rsidR="00AA4D11">
        <w:rPr>
          <w:b/>
          <w:color w:val="C00000"/>
          <w:spacing w:val="-65"/>
        </w:rPr>
        <w:t xml:space="preserve"> </w:t>
      </w:r>
      <w:r w:rsidR="00AA4D11">
        <w:rPr>
          <w:b/>
          <w:color w:val="C00000"/>
        </w:rPr>
        <w:t>related</w:t>
      </w:r>
      <w:r w:rsidR="00AA4D11">
        <w:rPr>
          <w:b/>
          <w:color w:val="C00000"/>
          <w:spacing w:val="-4"/>
        </w:rPr>
        <w:t xml:space="preserve"> </w:t>
      </w:r>
      <w:r w:rsidR="00AA4D11">
        <w:rPr>
          <w:b/>
          <w:color w:val="C00000"/>
        </w:rPr>
        <w:t>free</w:t>
      </w:r>
      <w:r w:rsidR="00AA4D11">
        <w:rPr>
          <w:b/>
          <w:color w:val="C00000"/>
          <w:spacing w:val="-1"/>
        </w:rPr>
        <w:t xml:space="preserve"> </w:t>
      </w:r>
      <w:r w:rsidR="00AA4D11">
        <w:rPr>
          <w:b/>
          <w:color w:val="C00000"/>
        </w:rPr>
        <w:t>school</w:t>
      </w:r>
      <w:r w:rsidR="00AA4D11">
        <w:rPr>
          <w:b/>
          <w:color w:val="C00000"/>
          <w:spacing w:val="-2"/>
        </w:rPr>
        <w:t xml:space="preserve"> </w:t>
      </w:r>
      <w:r w:rsidR="00AA4D11">
        <w:rPr>
          <w:b/>
          <w:color w:val="C00000"/>
        </w:rPr>
        <w:t>meals</w:t>
      </w:r>
      <w:r w:rsidR="00AA4D11">
        <w:rPr>
          <w:b/>
          <w:color w:val="C00000"/>
          <w:spacing w:val="1"/>
        </w:rPr>
        <w:t xml:space="preserve"> </w:t>
      </w:r>
      <w:r w:rsidR="00AA4D11">
        <w:rPr>
          <w:b/>
          <w:color w:val="C00000"/>
        </w:rPr>
        <w:t>and</w:t>
      </w:r>
      <w:r w:rsidR="00AA4D11">
        <w:rPr>
          <w:b/>
          <w:color w:val="C00000"/>
          <w:spacing w:val="-2"/>
        </w:rPr>
        <w:t xml:space="preserve"> </w:t>
      </w:r>
      <w:r w:rsidR="00AA4D11">
        <w:rPr>
          <w:b/>
          <w:color w:val="C00000"/>
        </w:rPr>
        <w:t>who</w:t>
      </w:r>
      <w:r w:rsidR="00AA4D11">
        <w:rPr>
          <w:b/>
          <w:color w:val="C00000"/>
          <w:spacing w:val="-2"/>
        </w:rPr>
        <w:t xml:space="preserve"> </w:t>
      </w:r>
      <w:r w:rsidR="00AA4D11">
        <w:rPr>
          <w:b/>
          <w:color w:val="C00000"/>
        </w:rPr>
        <w:t>are not attending school</w:t>
      </w:r>
      <w:r w:rsidR="00AA4D11">
        <w:rPr>
          <w:b/>
          <w:color w:val="C00000"/>
          <w:spacing w:val="-4"/>
        </w:rPr>
        <w:t xml:space="preserve"> </w:t>
      </w:r>
      <w:r w:rsidR="00AA4D11">
        <w:rPr>
          <w:b/>
          <w:color w:val="C00000"/>
        </w:rPr>
        <w:t>because</w:t>
      </w:r>
      <w:r w:rsidR="00AA4D11">
        <w:rPr>
          <w:b/>
          <w:color w:val="C00000"/>
          <w:spacing w:val="-2"/>
        </w:rPr>
        <w:t xml:space="preserve"> </w:t>
      </w:r>
      <w:r w:rsidR="00AA4D11">
        <w:rPr>
          <w:b/>
          <w:color w:val="C00000"/>
        </w:rPr>
        <w:t>they:</w:t>
      </w:r>
    </w:p>
    <w:p w14:paraId="63B12FA3" w14:textId="77777777" w:rsidR="00AA4D11" w:rsidRDefault="00AA4D11" w:rsidP="00AA4D11">
      <w:pPr>
        <w:pStyle w:val="BodyText"/>
        <w:ind w:left="0"/>
        <w:rPr>
          <w:b/>
          <w:i w:val="0"/>
        </w:rPr>
      </w:pPr>
    </w:p>
    <w:p w14:paraId="1F7D6C7D" w14:textId="77777777" w:rsidR="00AA4D11" w:rsidRDefault="00AA4D11" w:rsidP="00AA4D11">
      <w:pPr>
        <w:pStyle w:val="ListParagraph"/>
        <w:numPr>
          <w:ilvl w:val="1"/>
          <w:numId w:val="1"/>
        </w:numPr>
        <w:tabs>
          <w:tab w:val="left" w:pos="880"/>
          <w:tab w:val="left" w:pos="881"/>
        </w:tabs>
        <w:spacing w:before="0"/>
        <w:ind w:hanging="361"/>
        <w:rPr>
          <w:b/>
        </w:rPr>
      </w:pPr>
      <w:r>
        <w:rPr>
          <w:b/>
          <w:color w:val="C00000"/>
        </w:rPr>
        <w:t>are</w:t>
      </w:r>
      <w:r>
        <w:rPr>
          <w:b/>
          <w:color w:val="C00000"/>
          <w:spacing w:val="-3"/>
        </w:rPr>
        <w:t xml:space="preserve"> </w:t>
      </w:r>
      <w:r>
        <w:rPr>
          <w:b/>
          <w:color w:val="C00000"/>
        </w:rPr>
        <w:t>self-isolating</w:t>
      </w:r>
    </w:p>
    <w:p w14:paraId="29B7BCF2" w14:textId="77777777" w:rsidR="00AA4D11" w:rsidRDefault="00AA4D11" w:rsidP="00AA4D11">
      <w:pPr>
        <w:pStyle w:val="ListParagraph"/>
        <w:numPr>
          <w:ilvl w:val="1"/>
          <w:numId w:val="1"/>
        </w:numPr>
        <w:tabs>
          <w:tab w:val="left" w:pos="880"/>
          <w:tab w:val="left" w:pos="881"/>
        </w:tabs>
        <w:spacing w:before="2" w:line="269" w:lineRule="exact"/>
        <w:ind w:hanging="361"/>
        <w:rPr>
          <w:b/>
        </w:rPr>
      </w:pPr>
      <w:r>
        <w:rPr>
          <w:b/>
          <w:color w:val="C00000"/>
        </w:rPr>
        <w:t>have</w:t>
      </w:r>
      <w:r>
        <w:rPr>
          <w:b/>
          <w:color w:val="C00000"/>
          <w:spacing w:val="-3"/>
        </w:rPr>
        <w:t xml:space="preserve"> </w:t>
      </w:r>
      <w:r>
        <w:rPr>
          <w:b/>
          <w:color w:val="C00000"/>
        </w:rPr>
        <w:t>had</w:t>
      </w:r>
      <w:r>
        <w:rPr>
          <w:b/>
          <w:color w:val="C00000"/>
          <w:spacing w:val="-4"/>
        </w:rPr>
        <w:t xml:space="preserve"> </w:t>
      </w:r>
      <w:r>
        <w:rPr>
          <w:b/>
          <w:color w:val="C00000"/>
        </w:rPr>
        <w:t>symptoms</w:t>
      </w:r>
      <w:r>
        <w:rPr>
          <w:b/>
          <w:color w:val="C00000"/>
          <w:spacing w:val="-3"/>
        </w:rPr>
        <w:t xml:space="preserve"> </w:t>
      </w:r>
      <w:r>
        <w:rPr>
          <w:b/>
          <w:color w:val="C00000"/>
        </w:rPr>
        <w:t>or</w:t>
      </w:r>
      <w:r>
        <w:rPr>
          <w:b/>
          <w:color w:val="C00000"/>
          <w:spacing w:val="-4"/>
        </w:rPr>
        <w:t xml:space="preserve"> </w:t>
      </w:r>
      <w:r>
        <w:rPr>
          <w:b/>
          <w:color w:val="C00000"/>
        </w:rPr>
        <w:t>a</w:t>
      </w:r>
      <w:r>
        <w:rPr>
          <w:b/>
          <w:color w:val="C00000"/>
          <w:spacing w:val="-1"/>
        </w:rPr>
        <w:t xml:space="preserve"> </w:t>
      </w:r>
      <w:r>
        <w:rPr>
          <w:b/>
          <w:color w:val="C00000"/>
        </w:rPr>
        <w:t>positive</w:t>
      </w:r>
      <w:r>
        <w:rPr>
          <w:b/>
          <w:color w:val="C00000"/>
          <w:spacing w:val="-3"/>
        </w:rPr>
        <w:t xml:space="preserve"> </w:t>
      </w:r>
      <w:r>
        <w:rPr>
          <w:b/>
          <w:color w:val="C00000"/>
        </w:rPr>
        <w:t>test</w:t>
      </w:r>
      <w:r>
        <w:rPr>
          <w:b/>
          <w:color w:val="C00000"/>
          <w:spacing w:val="-2"/>
        </w:rPr>
        <w:t xml:space="preserve"> </w:t>
      </w:r>
      <w:r>
        <w:rPr>
          <w:b/>
          <w:color w:val="C00000"/>
        </w:rPr>
        <w:t>result</w:t>
      </w:r>
      <w:r>
        <w:rPr>
          <w:b/>
          <w:color w:val="C00000"/>
          <w:spacing w:val="-2"/>
        </w:rPr>
        <w:t xml:space="preserve"> </w:t>
      </w:r>
      <w:r>
        <w:rPr>
          <w:b/>
          <w:color w:val="C00000"/>
        </w:rPr>
        <w:t>themselves</w:t>
      </w:r>
    </w:p>
    <w:p w14:paraId="08D858F9" w14:textId="77777777" w:rsidR="00AA4D11" w:rsidRDefault="00AA4D11" w:rsidP="00AA4D11">
      <w:pPr>
        <w:pStyle w:val="ListParagraph"/>
        <w:numPr>
          <w:ilvl w:val="1"/>
          <w:numId w:val="1"/>
        </w:numPr>
        <w:tabs>
          <w:tab w:val="left" w:pos="880"/>
          <w:tab w:val="left" w:pos="881"/>
        </w:tabs>
        <w:spacing w:before="0" w:line="269" w:lineRule="exact"/>
        <w:ind w:hanging="361"/>
        <w:rPr>
          <w:b/>
        </w:rPr>
      </w:pPr>
      <w:r>
        <w:rPr>
          <w:b/>
          <w:color w:val="C00000"/>
        </w:rPr>
        <w:t>are</w:t>
      </w:r>
      <w:r>
        <w:rPr>
          <w:b/>
          <w:color w:val="C00000"/>
          <w:spacing w:val="-1"/>
        </w:rPr>
        <w:t xml:space="preserve"> </w:t>
      </w:r>
      <w:r>
        <w:rPr>
          <w:b/>
          <w:color w:val="C00000"/>
        </w:rPr>
        <w:t>a close</w:t>
      </w:r>
      <w:r>
        <w:rPr>
          <w:b/>
          <w:color w:val="C00000"/>
          <w:spacing w:val="-2"/>
        </w:rPr>
        <w:t xml:space="preserve"> </w:t>
      </w:r>
      <w:r>
        <w:rPr>
          <w:b/>
          <w:color w:val="C00000"/>
        </w:rPr>
        <w:t>contact</w:t>
      </w:r>
      <w:r>
        <w:rPr>
          <w:b/>
          <w:color w:val="C00000"/>
          <w:spacing w:val="-1"/>
        </w:rPr>
        <w:t xml:space="preserve"> </w:t>
      </w:r>
      <w:r>
        <w:rPr>
          <w:b/>
          <w:color w:val="C00000"/>
        </w:rPr>
        <w:t>of</w:t>
      </w:r>
      <w:r>
        <w:rPr>
          <w:b/>
          <w:color w:val="C00000"/>
          <w:spacing w:val="-2"/>
        </w:rPr>
        <w:t xml:space="preserve"> </w:t>
      </w:r>
      <w:r>
        <w:rPr>
          <w:b/>
          <w:color w:val="C00000"/>
        </w:rPr>
        <w:t>someone</w:t>
      </w:r>
      <w:r>
        <w:rPr>
          <w:b/>
          <w:color w:val="C00000"/>
          <w:spacing w:val="-2"/>
        </w:rPr>
        <w:t xml:space="preserve"> </w:t>
      </w:r>
      <w:r>
        <w:rPr>
          <w:b/>
          <w:color w:val="C00000"/>
        </w:rPr>
        <w:t>who</w:t>
      </w:r>
      <w:r>
        <w:rPr>
          <w:b/>
          <w:color w:val="C00000"/>
          <w:spacing w:val="-2"/>
        </w:rPr>
        <w:t xml:space="preserve"> </w:t>
      </w:r>
      <w:r>
        <w:rPr>
          <w:b/>
          <w:color w:val="C00000"/>
        </w:rPr>
        <w:t>has COVID-</w:t>
      </w:r>
      <w:proofErr w:type="gramStart"/>
      <w:r>
        <w:rPr>
          <w:b/>
          <w:color w:val="C00000"/>
        </w:rPr>
        <w:t>19</w:t>
      </w:r>
      <w:proofErr w:type="gramEnd"/>
    </w:p>
    <w:p w14:paraId="6ED9FFC0" w14:textId="77777777" w:rsidR="00AA4D11" w:rsidRDefault="00AA4D11" w:rsidP="00AA4D11">
      <w:pPr>
        <w:pStyle w:val="BodyText"/>
        <w:ind w:left="0"/>
        <w:rPr>
          <w:b/>
          <w:i w:val="0"/>
          <w:sz w:val="26"/>
        </w:rPr>
      </w:pPr>
    </w:p>
    <w:p w14:paraId="3C356AE7" w14:textId="77777777" w:rsidR="00AA4D11" w:rsidRDefault="00AA4D11" w:rsidP="00AA4D11">
      <w:pPr>
        <w:pStyle w:val="Heading1"/>
        <w:spacing w:before="208"/>
      </w:pPr>
      <w:r>
        <w:t>Educational</w:t>
      </w:r>
      <w:r>
        <w:rPr>
          <w:spacing w:val="-4"/>
        </w:rPr>
        <w:t xml:space="preserve"> </w:t>
      </w:r>
      <w:r>
        <w:t>visits</w:t>
      </w:r>
    </w:p>
    <w:p w14:paraId="6852E706" w14:textId="77777777" w:rsidR="00AA4D11" w:rsidRDefault="00AA4D11" w:rsidP="00AA4D11">
      <w:pPr>
        <w:pStyle w:val="BodyText"/>
        <w:spacing w:before="11"/>
        <w:ind w:left="0"/>
        <w:rPr>
          <w:b/>
          <w:i w:val="0"/>
          <w:sz w:val="23"/>
        </w:rPr>
      </w:pPr>
    </w:p>
    <w:p w14:paraId="4F75B97B" w14:textId="77777777" w:rsidR="00AA4D11" w:rsidRDefault="00AA4D11" w:rsidP="00AA4D11">
      <w:pPr>
        <w:ind w:left="160" w:right="806"/>
        <w:rPr>
          <w:b/>
        </w:rPr>
      </w:pPr>
      <w:r>
        <w:rPr>
          <w:b/>
          <w:color w:val="C00000"/>
        </w:rPr>
        <w:t>In the event of restricted attendance being imposed at All Hallows CE Primary</w:t>
      </w:r>
      <w:r>
        <w:rPr>
          <w:b/>
          <w:color w:val="C00000"/>
          <w:spacing w:val="1"/>
        </w:rPr>
        <w:t xml:space="preserve"> </w:t>
      </w:r>
      <w:r>
        <w:rPr>
          <w:b/>
          <w:color w:val="C00000"/>
        </w:rPr>
        <w:t>School, this will be reflected in the Educational Visits element of our wider risk</w:t>
      </w:r>
      <w:r>
        <w:rPr>
          <w:b/>
          <w:color w:val="C00000"/>
          <w:spacing w:val="1"/>
        </w:rPr>
        <w:t xml:space="preserve"> </w:t>
      </w:r>
      <w:r>
        <w:rPr>
          <w:b/>
          <w:color w:val="C00000"/>
        </w:rPr>
        <w:t>assessment and we would consider carefully if educational visits were still appropriate and safe.</w:t>
      </w:r>
    </w:p>
    <w:p w14:paraId="72597787" w14:textId="77777777" w:rsidR="00AA4D11" w:rsidRDefault="00AA4D11" w:rsidP="00AA4D11">
      <w:pPr>
        <w:pStyle w:val="BodyText"/>
        <w:ind w:left="0"/>
        <w:rPr>
          <w:b/>
          <w:i w:val="0"/>
        </w:rPr>
      </w:pPr>
    </w:p>
    <w:p w14:paraId="6D4B59B2" w14:textId="77777777" w:rsidR="00AA4D11" w:rsidRDefault="00AA4D11" w:rsidP="00AA4D11">
      <w:pPr>
        <w:ind w:left="160"/>
        <w:rPr>
          <w:b/>
        </w:rPr>
      </w:pPr>
      <w:r>
        <w:rPr>
          <w:b/>
          <w:color w:val="C00000"/>
        </w:rPr>
        <w:t>If,</w:t>
      </w:r>
      <w:r>
        <w:rPr>
          <w:b/>
          <w:color w:val="C00000"/>
          <w:spacing w:val="-1"/>
        </w:rPr>
        <w:t xml:space="preserve"> </w:t>
      </w:r>
      <w:r>
        <w:rPr>
          <w:b/>
          <w:color w:val="C00000"/>
        </w:rPr>
        <w:t>for</w:t>
      </w:r>
      <w:r>
        <w:rPr>
          <w:b/>
          <w:color w:val="C00000"/>
          <w:spacing w:val="-2"/>
        </w:rPr>
        <w:t xml:space="preserve"> </w:t>
      </w:r>
      <w:r>
        <w:rPr>
          <w:b/>
          <w:color w:val="C00000"/>
        </w:rPr>
        <w:t>a</w:t>
      </w:r>
      <w:r>
        <w:rPr>
          <w:b/>
          <w:color w:val="C00000"/>
          <w:spacing w:val="-3"/>
        </w:rPr>
        <w:t xml:space="preserve"> </w:t>
      </w:r>
      <w:r>
        <w:rPr>
          <w:b/>
          <w:color w:val="C00000"/>
        </w:rPr>
        <w:t>specific</w:t>
      </w:r>
      <w:r>
        <w:rPr>
          <w:b/>
          <w:color w:val="C00000"/>
          <w:spacing w:val="-1"/>
        </w:rPr>
        <w:t xml:space="preserve"> </w:t>
      </w:r>
      <w:r>
        <w:rPr>
          <w:b/>
          <w:color w:val="C00000"/>
        </w:rPr>
        <w:t>reason, an</w:t>
      </w:r>
      <w:r>
        <w:rPr>
          <w:b/>
          <w:color w:val="C00000"/>
          <w:spacing w:val="-1"/>
        </w:rPr>
        <w:t xml:space="preserve"> </w:t>
      </w:r>
      <w:r>
        <w:rPr>
          <w:b/>
          <w:color w:val="C00000"/>
        </w:rPr>
        <w:t>educational</w:t>
      </w:r>
      <w:r>
        <w:rPr>
          <w:b/>
          <w:color w:val="C00000"/>
          <w:spacing w:val="-3"/>
        </w:rPr>
        <w:t xml:space="preserve"> </w:t>
      </w:r>
      <w:r>
        <w:rPr>
          <w:b/>
          <w:color w:val="C00000"/>
        </w:rPr>
        <w:t>visit</w:t>
      </w:r>
      <w:r>
        <w:rPr>
          <w:b/>
          <w:color w:val="C00000"/>
          <w:spacing w:val="-2"/>
        </w:rPr>
        <w:t xml:space="preserve"> </w:t>
      </w:r>
      <w:r>
        <w:rPr>
          <w:b/>
          <w:color w:val="C00000"/>
        </w:rPr>
        <w:t>was</w:t>
      </w:r>
      <w:r>
        <w:rPr>
          <w:b/>
          <w:color w:val="C00000"/>
          <w:spacing w:val="-3"/>
        </w:rPr>
        <w:t xml:space="preserve"> </w:t>
      </w:r>
      <w:r>
        <w:rPr>
          <w:b/>
          <w:color w:val="C00000"/>
        </w:rPr>
        <w:t>to</w:t>
      </w:r>
      <w:r>
        <w:rPr>
          <w:b/>
          <w:color w:val="C00000"/>
          <w:spacing w:val="-3"/>
        </w:rPr>
        <w:t xml:space="preserve"> </w:t>
      </w:r>
      <w:r>
        <w:rPr>
          <w:b/>
          <w:color w:val="C00000"/>
        </w:rPr>
        <w:t>be</w:t>
      </w:r>
      <w:r>
        <w:rPr>
          <w:b/>
          <w:color w:val="C00000"/>
          <w:spacing w:val="1"/>
        </w:rPr>
        <w:t xml:space="preserve"> </w:t>
      </w:r>
      <w:r>
        <w:rPr>
          <w:b/>
          <w:color w:val="C00000"/>
        </w:rPr>
        <w:t>planned, only</w:t>
      </w:r>
      <w:r>
        <w:rPr>
          <w:b/>
          <w:color w:val="C00000"/>
          <w:spacing w:val="-3"/>
        </w:rPr>
        <w:t xml:space="preserve"> </w:t>
      </w:r>
      <w:r>
        <w:rPr>
          <w:b/>
          <w:color w:val="C00000"/>
        </w:rPr>
        <w:t>children</w:t>
      </w:r>
      <w:r>
        <w:rPr>
          <w:b/>
          <w:color w:val="C00000"/>
          <w:spacing w:val="-1"/>
        </w:rPr>
        <w:t xml:space="preserve"> </w:t>
      </w:r>
      <w:r>
        <w:rPr>
          <w:b/>
          <w:color w:val="C00000"/>
        </w:rPr>
        <w:t>who</w:t>
      </w:r>
    </w:p>
    <w:p w14:paraId="7EBCF1FA" w14:textId="77777777" w:rsidR="00AA4D11" w:rsidRDefault="00AA4D11" w:rsidP="00AA4D11">
      <w:pPr>
        <w:spacing w:before="1"/>
        <w:ind w:left="160" w:right="752"/>
        <w:rPr>
          <w:b/>
        </w:rPr>
      </w:pPr>
      <w:r>
        <w:rPr>
          <w:b/>
          <w:color w:val="C00000"/>
        </w:rPr>
        <w:t>were currently attending All Hallows CE Primary School on site, would be eligible to attend the visit (i.e. not pupils who are Home Learning). We would consult the</w:t>
      </w:r>
      <w:r>
        <w:rPr>
          <w:b/>
          <w:color w:val="C00000"/>
          <w:spacing w:val="1"/>
        </w:rPr>
        <w:t xml:space="preserve"> </w:t>
      </w:r>
      <w:r>
        <w:rPr>
          <w:b/>
          <w:color w:val="C00000"/>
        </w:rPr>
        <w:t>health</w:t>
      </w:r>
      <w:r>
        <w:rPr>
          <w:b/>
          <w:color w:val="C00000"/>
          <w:spacing w:val="-2"/>
        </w:rPr>
        <w:t xml:space="preserve"> </w:t>
      </w:r>
      <w:r>
        <w:rPr>
          <w:b/>
          <w:color w:val="C00000"/>
        </w:rPr>
        <w:t>and</w:t>
      </w:r>
      <w:r>
        <w:rPr>
          <w:b/>
          <w:color w:val="C00000"/>
          <w:spacing w:val="-4"/>
        </w:rPr>
        <w:t xml:space="preserve"> </w:t>
      </w:r>
      <w:r>
        <w:rPr>
          <w:b/>
          <w:color w:val="C00000"/>
        </w:rPr>
        <w:t>safety guidance</w:t>
      </w:r>
      <w:r>
        <w:rPr>
          <w:b/>
          <w:color w:val="C00000"/>
          <w:spacing w:val="-1"/>
        </w:rPr>
        <w:t xml:space="preserve"> </w:t>
      </w:r>
      <w:r>
        <w:rPr>
          <w:b/>
          <w:color w:val="C00000"/>
        </w:rPr>
        <w:t>on</w:t>
      </w:r>
      <w:r>
        <w:rPr>
          <w:b/>
          <w:color w:val="C00000"/>
          <w:spacing w:val="-1"/>
        </w:rPr>
        <w:t xml:space="preserve"> </w:t>
      </w:r>
      <w:r>
        <w:rPr>
          <w:b/>
          <w:color w:val="C00000"/>
        </w:rPr>
        <w:t>educational</w:t>
      </w:r>
      <w:r>
        <w:rPr>
          <w:b/>
          <w:color w:val="C00000"/>
          <w:spacing w:val="-3"/>
        </w:rPr>
        <w:t xml:space="preserve"> </w:t>
      </w:r>
      <w:r>
        <w:rPr>
          <w:b/>
          <w:color w:val="C00000"/>
        </w:rPr>
        <w:t>visits when considering</w:t>
      </w:r>
      <w:r>
        <w:rPr>
          <w:b/>
          <w:color w:val="C00000"/>
          <w:spacing w:val="-1"/>
        </w:rPr>
        <w:t xml:space="preserve"> </w:t>
      </w:r>
      <w:r>
        <w:rPr>
          <w:b/>
          <w:color w:val="C00000"/>
        </w:rPr>
        <w:t>visits.</w:t>
      </w:r>
    </w:p>
    <w:p w14:paraId="319C0ED0" w14:textId="77777777" w:rsidR="00AA4D11" w:rsidRDefault="00AA4D11" w:rsidP="00AA4D11">
      <w:pPr>
        <w:spacing w:before="1"/>
        <w:ind w:left="160" w:right="752"/>
        <w:rPr>
          <w:b/>
          <w:color w:val="C00000"/>
        </w:rPr>
      </w:pPr>
    </w:p>
    <w:p w14:paraId="4AF1194E" w14:textId="77777777" w:rsidR="00AA4D11" w:rsidRDefault="00AA4D11" w:rsidP="00AA4D11">
      <w:pPr>
        <w:spacing w:before="1"/>
        <w:ind w:left="160" w:right="752"/>
        <w:rPr>
          <w:b/>
          <w:color w:val="C00000"/>
        </w:rPr>
      </w:pPr>
      <w:r>
        <w:rPr>
          <w:b/>
          <w:color w:val="C00000"/>
        </w:rPr>
        <w:t>In the circumstance of having reduced numbers on site due to national restrictions, we</w:t>
      </w:r>
      <w:r>
        <w:rPr>
          <w:b/>
          <w:color w:val="C00000"/>
          <w:spacing w:val="-64"/>
        </w:rPr>
        <w:t xml:space="preserve"> </w:t>
      </w:r>
      <w:r>
        <w:rPr>
          <w:b/>
          <w:color w:val="C00000"/>
        </w:rPr>
        <w:t xml:space="preserve">anticipate that it would be highly unlikely that educational visits would take place. </w:t>
      </w:r>
    </w:p>
    <w:p w14:paraId="1E6493B7" w14:textId="77777777" w:rsidR="00AA4D11" w:rsidRDefault="00AA4D11" w:rsidP="00AA4D11">
      <w:pPr>
        <w:spacing w:before="1"/>
        <w:ind w:left="160" w:right="752"/>
      </w:pPr>
    </w:p>
    <w:p w14:paraId="138386CF" w14:textId="77777777" w:rsidR="00AA4D11" w:rsidRDefault="00AA4D11" w:rsidP="00AA4D11">
      <w:pPr>
        <w:spacing w:before="1"/>
        <w:ind w:left="160" w:right="752"/>
      </w:pPr>
    </w:p>
    <w:p w14:paraId="37D776EF" w14:textId="77777777" w:rsidR="00AA4D11" w:rsidRDefault="00AA4D11" w:rsidP="00AA4D11">
      <w:pPr>
        <w:spacing w:before="1"/>
        <w:ind w:left="160" w:right="752"/>
      </w:pPr>
    </w:p>
    <w:p w14:paraId="5FFA9074" w14:textId="77777777" w:rsidR="00AA4D11" w:rsidRDefault="00AA4D11" w:rsidP="00AA4D11">
      <w:pPr>
        <w:spacing w:before="1"/>
        <w:ind w:left="160" w:right="752"/>
      </w:pPr>
    </w:p>
    <w:p w14:paraId="2A84A5FB" w14:textId="77777777" w:rsidR="00AA4D11" w:rsidRDefault="00AA4D11" w:rsidP="00AA4D11">
      <w:pPr>
        <w:spacing w:before="1"/>
        <w:ind w:left="160" w:right="752"/>
      </w:pPr>
      <w:r>
        <w:t xml:space="preserve">This plan will be reviewed in line with any changes in the guidance. </w:t>
      </w:r>
    </w:p>
    <w:p w14:paraId="3DE060FB" w14:textId="77777777" w:rsidR="00AA4D11" w:rsidRDefault="00AA4D11" w:rsidP="00AA4D11">
      <w:pPr>
        <w:spacing w:before="1"/>
        <w:ind w:left="160" w:right="752"/>
      </w:pPr>
      <w:r>
        <w:t>This current version of the plan has been agreed by the Chair of Governors and staff at All Hallows.</w:t>
      </w:r>
    </w:p>
    <w:p w14:paraId="63F54C02" w14:textId="77777777" w:rsidR="00AA4D11" w:rsidRDefault="00AA4D11" w:rsidP="00AA4D11">
      <w:pPr>
        <w:spacing w:before="1"/>
        <w:ind w:left="160" w:right="752"/>
      </w:pPr>
    </w:p>
    <w:p w14:paraId="5471C5DD" w14:textId="77777777" w:rsidR="00AA4D11" w:rsidRDefault="00AA4D11" w:rsidP="00AA4D11">
      <w:pPr>
        <w:spacing w:before="1"/>
        <w:ind w:left="160" w:right="752"/>
      </w:pPr>
      <w:r>
        <w:t>Current version - September 2021</w:t>
      </w:r>
    </w:p>
    <w:p w14:paraId="2BC080A9" w14:textId="63DB5AFF" w:rsidR="00AA4D11" w:rsidRPr="00220F08" w:rsidRDefault="00AA4D11" w:rsidP="00AA4D11">
      <w:pPr>
        <w:spacing w:before="1"/>
        <w:ind w:left="160" w:right="752"/>
        <w:rPr>
          <w:color w:val="0070C0"/>
        </w:rPr>
      </w:pPr>
      <w:r w:rsidRPr="00220F08">
        <w:rPr>
          <w:color w:val="0070C0"/>
        </w:rPr>
        <w:t xml:space="preserve">Reviewed by H Gabb </w:t>
      </w:r>
      <w:r w:rsidR="002C05EB">
        <w:rPr>
          <w:color w:val="0070C0"/>
        </w:rPr>
        <w:t>Dec2022</w:t>
      </w:r>
    </w:p>
    <w:p w14:paraId="131490EA" w14:textId="77777777" w:rsidR="00AA4D11" w:rsidRPr="00220F08" w:rsidRDefault="00AA4D11" w:rsidP="00AA4D11">
      <w:pPr>
        <w:spacing w:before="1"/>
        <w:ind w:left="160" w:right="752"/>
        <w:rPr>
          <w:color w:val="0070C0"/>
        </w:rPr>
      </w:pPr>
    </w:p>
    <w:p w14:paraId="1708195B" w14:textId="77777777" w:rsidR="00AA4D11" w:rsidRDefault="00AA4D11" w:rsidP="00AA4D11">
      <w:pPr>
        <w:spacing w:before="1"/>
        <w:ind w:left="160" w:right="752"/>
      </w:pPr>
    </w:p>
    <w:p w14:paraId="2CC18250" w14:textId="77777777" w:rsidR="00AA4D11" w:rsidRDefault="00AA4D11" w:rsidP="00AA4D11">
      <w:pPr>
        <w:spacing w:before="1"/>
        <w:ind w:left="160" w:right="752"/>
      </w:pPr>
    </w:p>
    <w:p w14:paraId="16B11121" w14:textId="77777777" w:rsidR="00AA4D11" w:rsidRDefault="00AA4D11" w:rsidP="00AA4D11">
      <w:pPr>
        <w:spacing w:before="1"/>
        <w:ind w:left="160" w:right="752"/>
      </w:pPr>
    </w:p>
    <w:p w14:paraId="21EADF34" w14:textId="77777777" w:rsidR="00AA4D11" w:rsidRDefault="00AA4D11" w:rsidP="00AA4D11">
      <w:pPr>
        <w:spacing w:before="1"/>
        <w:ind w:right="752"/>
        <w:rPr>
          <w:b/>
        </w:rPr>
      </w:pPr>
    </w:p>
    <w:p w14:paraId="4A819AEB" w14:textId="5D9DF3FA" w:rsidR="00AA4D11" w:rsidRDefault="00AA4D11" w:rsidP="00AA4D11">
      <w:pPr>
        <w:spacing w:before="1"/>
        <w:ind w:right="752"/>
        <w:jc w:val="center"/>
        <w:rPr>
          <w:b/>
        </w:rPr>
      </w:pPr>
      <w:r w:rsidRPr="00F6189A">
        <w:rPr>
          <w:b/>
        </w:rPr>
        <w:t xml:space="preserve">Living </w:t>
      </w:r>
      <w:proofErr w:type="gramStart"/>
      <w:r w:rsidRPr="00F6189A">
        <w:rPr>
          <w:b/>
        </w:rPr>
        <w:t>With</w:t>
      </w:r>
      <w:proofErr w:type="gramEnd"/>
      <w:r w:rsidRPr="00F6189A">
        <w:rPr>
          <w:b/>
        </w:rPr>
        <w:t xml:space="preserve"> </w:t>
      </w:r>
      <w:proofErr w:type="spellStart"/>
      <w:r w:rsidRPr="00F6189A">
        <w:rPr>
          <w:b/>
        </w:rPr>
        <w:t>Covid</w:t>
      </w:r>
      <w:proofErr w:type="spellEnd"/>
      <w:r w:rsidRPr="00F6189A">
        <w:rPr>
          <w:b/>
        </w:rPr>
        <w:t xml:space="preserve"> Plan 22.02.2022</w:t>
      </w:r>
      <w:r w:rsidR="002C05EB">
        <w:rPr>
          <w:b/>
        </w:rPr>
        <w:t xml:space="preserve"> (Updated Dec 2022)</w:t>
      </w:r>
    </w:p>
    <w:p w14:paraId="3AB5F203" w14:textId="5ECB2468" w:rsidR="002C05EB" w:rsidRDefault="002C05EB" w:rsidP="00AA4D11">
      <w:pPr>
        <w:spacing w:before="1"/>
        <w:ind w:right="752"/>
        <w:jc w:val="center"/>
        <w:rPr>
          <w:b/>
        </w:rPr>
      </w:pPr>
      <w:r>
        <w:rPr>
          <w:b/>
        </w:rPr>
        <w:t>(</w:t>
      </w:r>
      <w:proofErr w:type="gramStart"/>
      <w:r>
        <w:rPr>
          <w:b/>
        </w:rPr>
        <w:t>Also</w:t>
      </w:r>
      <w:proofErr w:type="gramEnd"/>
      <w:r>
        <w:rPr>
          <w:b/>
        </w:rPr>
        <w:t xml:space="preserve"> to consider contingency plan for Strep A infections from Dec 2022)</w:t>
      </w:r>
    </w:p>
    <w:p w14:paraId="6920F8B8" w14:textId="77777777" w:rsidR="00AA4D11" w:rsidRDefault="00AA4D11" w:rsidP="00AA4D11">
      <w:pPr>
        <w:spacing w:before="1"/>
        <w:ind w:right="752"/>
        <w:jc w:val="center"/>
        <w:rPr>
          <w:b/>
        </w:rPr>
      </w:pPr>
    </w:p>
    <w:p w14:paraId="30F29265" w14:textId="000F1CA9" w:rsidR="00AA4D11" w:rsidRDefault="00AA4D11" w:rsidP="00AA4D11">
      <w:pPr>
        <w:spacing w:before="1"/>
        <w:ind w:right="752"/>
      </w:pPr>
      <w:r>
        <w:t xml:space="preserve">With all restrictions </w:t>
      </w:r>
      <w:r w:rsidR="002C05EB">
        <w:t xml:space="preserve">for </w:t>
      </w:r>
      <w:proofErr w:type="spellStart"/>
      <w:r w:rsidR="002C05EB">
        <w:t>covid</w:t>
      </w:r>
      <w:proofErr w:type="spellEnd"/>
      <w:r w:rsidR="002C05EB">
        <w:t xml:space="preserve"> </w:t>
      </w:r>
      <w:r>
        <w:t>lifted from Thursday 24.02.22, we will return to normal in the following areas (with contingency in place should infections rise in school)</w:t>
      </w:r>
    </w:p>
    <w:p w14:paraId="64E70794" w14:textId="77777777" w:rsidR="00AA4D11" w:rsidRDefault="00AA4D11" w:rsidP="00AA4D11">
      <w:pPr>
        <w:spacing w:before="1"/>
        <w:ind w:right="752"/>
      </w:pPr>
    </w:p>
    <w:tbl>
      <w:tblPr>
        <w:tblStyle w:val="TableGrid"/>
        <w:tblW w:w="0" w:type="auto"/>
        <w:tblLook w:val="04A0" w:firstRow="1" w:lastRow="0" w:firstColumn="1" w:lastColumn="0" w:noHBand="0" w:noVBand="1"/>
      </w:tblPr>
      <w:tblGrid>
        <w:gridCol w:w="2859"/>
        <w:gridCol w:w="3063"/>
        <w:gridCol w:w="3094"/>
      </w:tblGrid>
      <w:tr w:rsidR="00AA4D11" w14:paraId="265D22E6" w14:textId="77777777" w:rsidTr="002D1227">
        <w:tc>
          <w:tcPr>
            <w:tcW w:w="3306" w:type="dxa"/>
          </w:tcPr>
          <w:p w14:paraId="0E1A9F45" w14:textId="77777777" w:rsidR="00AA4D11" w:rsidRDefault="00AA4D11" w:rsidP="002D1227">
            <w:pPr>
              <w:spacing w:before="1"/>
              <w:ind w:right="752"/>
            </w:pPr>
            <w:r>
              <w:t>Area</w:t>
            </w:r>
          </w:p>
        </w:tc>
        <w:tc>
          <w:tcPr>
            <w:tcW w:w="3307" w:type="dxa"/>
          </w:tcPr>
          <w:p w14:paraId="2E5CE020" w14:textId="77777777" w:rsidR="00AA4D11" w:rsidRDefault="00AA4D11" w:rsidP="002D1227">
            <w:pPr>
              <w:spacing w:before="1"/>
              <w:ind w:right="752"/>
            </w:pPr>
            <w:r>
              <w:t>Back to normal</w:t>
            </w:r>
          </w:p>
        </w:tc>
        <w:tc>
          <w:tcPr>
            <w:tcW w:w="3307" w:type="dxa"/>
          </w:tcPr>
          <w:p w14:paraId="3C0EFF18" w14:textId="77777777" w:rsidR="00AA4D11" w:rsidRDefault="00AA4D11" w:rsidP="002D1227">
            <w:pPr>
              <w:spacing w:before="1"/>
              <w:ind w:right="752"/>
            </w:pPr>
            <w:r>
              <w:t>Contingency plan if needed</w:t>
            </w:r>
          </w:p>
        </w:tc>
      </w:tr>
      <w:tr w:rsidR="00AA4D11" w14:paraId="63353120" w14:textId="77777777" w:rsidTr="002D1227">
        <w:tc>
          <w:tcPr>
            <w:tcW w:w="3306" w:type="dxa"/>
          </w:tcPr>
          <w:p w14:paraId="5E108999" w14:textId="77777777" w:rsidR="00AA4D11" w:rsidRDefault="00AA4D11" w:rsidP="002D1227">
            <w:pPr>
              <w:spacing w:before="1"/>
              <w:ind w:right="752"/>
            </w:pPr>
            <w:r>
              <w:t>Drop off and collection</w:t>
            </w:r>
          </w:p>
        </w:tc>
        <w:tc>
          <w:tcPr>
            <w:tcW w:w="3307" w:type="dxa"/>
          </w:tcPr>
          <w:p w14:paraId="3B7BADB1" w14:textId="77777777" w:rsidR="00AA4D11" w:rsidRDefault="00AA4D11" w:rsidP="002D1227">
            <w:pPr>
              <w:spacing w:before="1"/>
              <w:ind w:right="752"/>
            </w:pPr>
            <w:r>
              <w:t>Remain as KS1 and KS2 separate playgrounds with two entrances – this has worked well and will be kept on health and safety/congestion grounds.</w:t>
            </w:r>
          </w:p>
        </w:tc>
        <w:tc>
          <w:tcPr>
            <w:tcW w:w="3307" w:type="dxa"/>
          </w:tcPr>
          <w:p w14:paraId="12C3237D" w14:textId="77777777" w:rsidR="00AA4D11" w:rsidRDefault="00AA4D11" w:rsidP="002D1227">
            <w:pPr>
              <w:spacing w:before="1"/>
              <w:ind w:right="752"/>
            </w:pPr>
          </w:p>
        </w:tc>
      </w:tr>
      <w:tr w:rsidR="00AA4D11" w14:paraId="5914C35F" w14:textId="77777777" w:rsidTr="002D1227">
        <w:tc>
          <w:tcPr>
            <w:tcW w:w="3306" w:type="dxa"/>
          </w:tcPr>
          <w:p w14:paraId="0AAA73BE" w14:textId="77777777" w:rsidR="00AA4D11" w:rsidRDefault="00AA4D11" w:rsidP="002D1227">
            <w:pPr>
              <w:spacing w:before="1"/>
              <w:ind w:right="752"/>
            </w:pPr>
            <w:r>
              <w:t>Playtimes</w:t>
            </w:r>
          </w:p>
        </w:tc>
        <w:tc>
          <w:tcPr>
            <w:tcW w:w="3307" w:type="dxa"/>
          </w:tcPr>
          <w:p w14:paraId="4826EEB4" w14:textId="77777777" w:rsidR="00AA4D11" w:rsidRDefault="00AA4D11" w:rsidP="002D1227">
            <w:pPr>
              <w:spacing w:before="1"/>
              <w:ind w:right="752"/>
            </w:pPr>
            <w:r>
              <w:t>KS1 to mix on bottom playground.  KS2 to mix on top playground.</w:t>
            </w:r>
          </w:p>
        </w:tc>
        <w:tc>
          <w:tcPr>
            <w:tcW w:w="3307" w:type="dxa"/>
          </w:tcPr>
          <w:p w14:paraId="18A04F74" w14:textId="77777777" w:rsidR="00AA4D11" w:rsidRDefault="00AA4D11" w:rsidP="002D1227">
            <w:pPr>
              <w:spacing w:before="1"/>
              <w:ind w:right="752"/>
            </w:pPr>
            <w:r>
              <w:t>To return to zoned playgrounds.</w:t>
            </w:r>
          </w:p>
        </w:tc>
      </w:tr>
      <w:tr w:rsidR="00AA4D11" w14:paraId="19C8C5DD" w14:textId="77777777" w:rsidTr="002D1227">
        <w:tc>
          <w:tcPr>
            <w:tcW w:w="3306" w:type="dxa"/>
          </w:tcPr>
          <w:p w14:paraId="0C97F020" w14:textId="77777777" w:rsidR="00AA4D11" w:rsidRDefault="00AA4D11" w:rsidP="002D1227">
            <w:pPr>
              <w:spacing w:before="1"/>
              <w:ind w:right="752"/>
            </w:pPr>
            <w:r>
              <w:t>Lunchtime</w:t>
            </w:r>
          </w:p>
        </w:tc>
        <w:tc>
          <w:tcPr>
            <w:tcW w:w="3307" w:type="dxa"/>
          </w:tcPr>
          <w:p w14:paraId="3BE3C295" w14:textId="77777777" w:rsidR="00AA4D11" w:rsidRDefault="00AA4D11" w:rsidP="002D1227">
            <w:pPr>
              <w:spacing w:before="1"/>
              <w:ind w:right="752"/>
            </w:pPr>
            <w:r>
              <w:t xml:space="preserve">Keep current 2 sittings. Keep children as mixed sandwiches/hot dinners to encourage children to have school dinners as they can sit with friends in their own class. </w:t>
            </w:r>
          </w:p>
        </w:tc>
        <w:tc>
          <w:tcPr>
            <w:tcW w:w="3307" w:type="dxa"/>
          </w:tcPr>
          <w:p w14:paraId="2BACA87E" w14:textId="77777777" w:rsidR="00AA4D11" w:rsidRDefault="00AA4D11" w:rsidP="002D1227">
            <w:pPr>
              <w:spacing w:before="1"/>
              <w:ind w:right="752"/>
            </w:pPr>
          </w:p>
        </w:tc>
      </w:tr>
      <w:tr w:rsidR="00AA4D11" w14:paraId="785D3735" w14:textId="77777777" w:rsidTr="002D1227">
        <w:tc>
          <w:tcPr>
            <w:tcW w:w="3306" w:type="dxa"/>
          </w:tcPr>
          <w:p w14:paraId="465B6BD4" w14:textId="77777777" w:rsidR="00AA4D11" w:rsidRDefault="00AA4D11" w:rsidP="002D1227">
            <w:pPr>
              <w:spacing w:before="1"/>
              <w:ind w:right="752"/>
            </w:pPr>
            <w:r>
              <w:t>Assemblies</w:t>
            </w:r>
          </w:p>
        </w:tc>
        <w:tc>
          <w:tcPr>
            <w:tcW w:w="3307" w:type="dxa"/>
          </w:tcPr>
          <w:p w14:paraId="3C4474DD" w14:textId="77777777" w:rsidR="00AA4D11" w:rsidRDefault="00AA4D11" w:rsidP="002D1227">
            <w:pPr>
              <w:spacing w:before="1"/>
              <w:ind w:right="752"/>
            </w:pPr>
            <w:r>
              <w:t>Return to daily whole school collective worship. Keep classes zoned when seated for now.</w:t>
            </w:r>
          </w:p>
          <w:p w14:paraId="29441BC0" w14:textId="77777777" w:rsidR="00AA4D11" w:rsidRDefault="00AA4D11" w:rsidP="002D1227">
            <w:pPr>
              <w:spacing w:before="1"/>
              <w:ind w:right="752"/>
            </w:pPr>
            <w:r>
              <w:t>Return to whole school singing.</w:t>
            </w:r>
          </w:p>
        </w:tc>
        <w:tc>
          <w:tcPr>
            <w:tcW w:w="3307" w:type="dxa"/>
          </w:tcPr>
          <w:p w14:paraId="34E969F2" w14:textId="77777777" w:rsidR="00AA4D11" w:rsidRDefault="00AA4D11" w:rsidP="002D1227">
            <w:pPr>
              <w:spacing w:before="1"/>
              <w:ind w:right="752"/>
            </w:pPr>
            <w:r>
              <w:t xml:space="preserve">Keep classes remote in any outbreaks of 5 children or more. </w:t>
            </w:r>
          </w:p>
          <w:p w14:paraId="7992308B" w14:textId="77777777" w:rsidR="00AA4D11" w:rsidRDefault="00AA4D11" w:rsidP="002D1227">
            <w:pPr>
              <w:spacing w:before="1"/>
              <w:ind w:right="752"/>
            </w:pPr>
            <w:r>
              <w:t>Consider no whole school singing.</w:t>
            </w:r>
          </w:p>
        </w:tc>
      </w:tr>
      <w:tr w:rsidR="00AA4D11" w14:paraId="570912BE" w14:textId="77777777" w:rsidTr="002D1227">
        <w:tc>
          <w:tcPr>
            <w:tcW w:w="3306" w:type="dxa"/>
          </w:tcPr>
          <w:p w14:paraId="2B1BF00E" w14:textId="77777777" w:rsidR="00AA4D11" w:rsidRDefault="00AA4D11" w:rsidP="002D1227">
            <w:pPr>
              <w:spacing w:before="1"/>
              <w:ind w:right="752"/>
            </w:pPr>
            <w:r>
              <w:lastRenderedPageBreak/>
              <w:t>Parent visitors</w:t>
            </w:r>
          </w:p>
        </w:tc>
        <w:tc>
          <w:tcPr>
            <w:tcW w:w="3307" w:type="dxa"/>
          </w:tcPr>
          <w:p w14:paraId="69D5100A" w14:textId="57332349" w:rsidR="00AA4D11" w:rsidRDefault="00AA4D11" w:rsidP="002D1227">
            <w:pPr>
              <w:spacing w:before="1"/>
              <w:ind w:right="752"/>
            </w:pPr>
            <w:r>
              <w:t xml:space="preserve">Reinstate Friday Celebration Assembly invite for all parents into school.  </w:t>
            </w:r>
          </w:p>
          <w:p w14:paraId="2DD5505C" w14:textId="77777777" w:rsidR="00AA4D11" w:rsidRDefault="00AA4D11" w:rsidP="002D1227">
            <w:pPr>
              <w:spacing w:before="1"/>
              <w:ind w:right="752"/>
            </w:pPr>
            <w:r>
              <w:t xml:space="preserve">Parents meetings to be held face to face with remote option – </w:t>
            </w:r>
            <w:proofErr w:type="spellStart"/>
            <w:r>
              <w:t>eg</w:t>
            </w:r>
            <w:proofErr w:type="spellEnd"/>
            <w:r>
              <w:t xml:space="preserve"> SATs meetings.</w:t>
            </w:r>
          </w:p>
          <w:p w14:paraId="6B78B582" w14:textId="213F72A1" w:rsidR="00AA4D11" w:rsidRDefault="00AA4D11" w:rsidP="00AA4D11">
            <w:pPr>
              <w:spacing w:before="1"/>
              <w:ind w:right="752"/>
            </w:pPr>
            <w:r>
              <w:t>Parents evening to be offered face to face</w:t>
            </w:r>
            <w:r w:rsidR="002C05EB">
              <w:t>, but remote option available if requested</w:t>
            </w:r>
            <w:r>
              <w:t>. Reception parents evening to include a face to face meeting about phonics and then open afternoon.</w:t>
            </w:r>
          </w:p>
        </w:tc>
        <w:tc>
          <w:tcPr>
            <w:tcW w:w="3307" w:type="dxa"/>
          </w:tcPr>
          <w:p w14:paraId="10D81F23" w14:textId="77777777" w:rsidR="00AA4D11" w:rsidRDefault="00AA4D11" w:rsidP="002D1227">
            <w:pPr>
              <w:spacing w:before="1"/>
              <w:ind w:right="752"/>
            </w:pPr>
            <w:r>
              <w:t>Return to no visitors for assembly/zoom.</w:t>
            </w:r>
          </w:p>
          <w:p w14:paraId="4E2F2C33" w14:textId="77777777" w:rsidR="00AA4D11" w:rsidRDefault="00AA4D11" w:rsidP="002D1227">
            <w:pPr>
              <w:spacing w:before="1"/>
              <w:ind w:right="752"/>
            </w:pPr>
          </w:p>
          <w:p w14:paraId="02BF79FF" w14:textId="77777777" w:rsidR="00AA4D11" w:rsidRDefault="00AA4D11" w:rsidP="002D1227">
            <w:pPr>
              <w:spacing w:before="1"/>
              <w:ind w:right="752"/>
            </w:pPr>
            <w:r>
              <w:t>Parents evenings/meetings to return to remote in the event of an outbreak.</w:t>
            </w:r>
          </w:p>
          <w:p w14:paraId="06B7DA79" w14:textId="77777777" w:rsidR="00AA4D11" w:rsidRDefault="00AA4D11" w:rsidP="002D1227">
            <w:pPr>
              <w:spacing w:before="1"/>
              <w:ind w:right="752"/>
            </w:pPr>
          </w:p>
          <w:p w14:paraId="5644F53A" w14:textId="77777777" w:rsidR="00AA4D11" w:rsidRDefault="00AA4D11" w:rsidP="002D1227">
            <w:pPr>
              <w:spacing w:before="1"/>
              <w:ind w:right="752"/>
            </w:pPr>
          </w:p>
          <w:p w14:paraId="2E80956B" w14:textId="77777777" w:rsidR="00AA4D11" w:rsidRDefault="00AA4D11" w:rsidP="002D1227">
            <w:pPr>
              <w:spacing w:before="1"/>
              <w:ind w:right="752"/>
            </w:pPr>
          </w:p>
          <w:p w14:paraId="15F0EEE2" w14:textId="77777777" w:rsidR="00AA4D11" w:rsidRDefault="00AA4D11" w:rsidP="002D1227">
            <w:pPr>
              <w:spacing w:before="1"/>
              <w:ind w:right="752"/>
            </w:pPr>
          </w:p>
        </w:tc>
      </w:tr>
      <w:tr w:rsidR="00AA4D11" w14:paraId="48DD6482" w14:textId="77777777" w:rsidTr="002D1227">
        <w:tc>
          <w:tcPr>
            <w:tcW w:w="3306" w:type="dxa"/>
          </w:tcPr>
          <w:p w14:paraId="1220D72C" w14:textId="77777777" w:rsidR="00AA4D11" w:rsidRDefault="00AA4D11" w:rsidP="002D1227">
            <w:pPr>
              <w:spacing w:before="1"/>
              <w:ind w:right="752"/>
            </w:pPr>
            <w:r>
              <w:t>Mixing classes</w:t>
            </w:r>
          </w:p>
        </w:tc>
        <w:tc>
          <w:tcPr>
            <w:tcW w:w="3307" w:type="dxa"/>
          </w:tcPr>
          <w:p w14:paraId="10EB65CA" w14:textId="77777777" w:rsidR="00AA4D11" w:rsidRDefault="00AA4D11" w:rsidP="002D1227">
            <w:pPr>
              <w:spacing w:before="1"/>
              <w:ind w:right="752"/>
            </w:pPr>
            <w:r>
              <w:t>Return of Office Owls and Y6 lunchtime helpers.</w:t>
            </w:r>
          </w:p>
        </w:tc>
        <w:tc>
          <w:tcPr>
            <w:tcW w:w="3307" w:type="dxa"/>
          </w:tcPr>
          <w:p w14:paraId="31ACAFB4" w14:textId="77777777" w:rsidR="00AA4D11" w:rsidRDefault="00AA4D11" w:rsidP="002D1227">
            <w:pPr>
              <w:spacing w:before="1"/>
              <w:ind w:right="752"/>
            </w:pPr>
          </w:p>
        </w:tc>
      </w:tr>
      <w:tr w:rsidR="00AA4D11" w14:paraId="05A8E820" w14:textId="77777777" w:rsidTr="002D1227">
        <w:tc>
          <w:tcPr>
            <w:tcW w:w="3306" w:type="dxa"/>
          </w:tcPr>
          <w:p w14:paraId="70659A14" w14:textId="77777777" w:rsidR="00AA4D11" w:rsidRPr="00103DC5" w:rsidRDefault="00AA4D11" w:rsidP="002D1227">
            <w:pPr>
              <w:spacing w:before="1"/>
              <w:ind w:right="752"/>
            </w:pPr>
            <w:r w:rsidRPr="00103DC5">
              <w:t>Staff testing</w:t>
            </w:r>
          </w:p>
        </w:tc>
        <w:tc>
          <w:tcPr>
            <w:tcW w:w="3307" w:type="dxa"/>
          </w:tcPr>
          <w:p w14:paraId="04D4DCB7" w14:textId="77777777" w:rsidR="00AA4D11" w:rsidRPr="00103DC5" w:rsidRDefault="00AA4D11" w:rsidP="002D1227">
            <w:pPr>
              <w:spacing w:before="1"/>
              <w:ind w:right="752"/>
            </w:pPr>
            <w:r w:rsidRPr="00103DC5">
              <w:t>Routine testing no longer advised from 01.04.22</w:t>
            </w:r>
          </w:p>
        </w:tc>
        <w:tc>
          <w:tcPr>
            <w:tcW w:w="3307" w:type="dxa"/>
          </w:tcPr>
          <w:p w14:paraId="75241E3C" w14:textId="240B6879" w:rsidR="00AA4D11" w:rsidRDefault="00AA4D11" w:rsidP="002D1227">
            <w:pPr>
              <w:spacing w:before="1"/>
              <w:ind w:right="752"/>
            </w:pPr>
            <w:r w:rsidRPr="00103DC5">
              <w:t xml:space="preserve">Staff encouraged to get a test if possible if they suspect they have </w:t>
            </w:r>
            <w:proofErr w:type="spellStart"/>
            <w:r w:rsidRPr="00103DC5">
              <w:t>covid</w:t>
            </w:r>
            <w:proofErr w:type="spellEnd"/>
            <w:r w:rsidRPr="00103DC5">
              <w:t xml:space="preserve"> symptoms</w:t>
            </w:r>
            <w:r w:rsidR="002C05EB" w:rsidRPr="00103DC5">
              <w:t xml:space="preserve">.   Positive test will result in 5 days absence from the start of symptoms (3 days for children).  </w:t>
            </w:r>
            <w:r w:rsidR="002C05EB">
              <w:rPr>
                <w:color w:val="0070C0"/>
              </w:rPr>
              <w:t>For Scarlet Fever/Strep A this will be 24 hours after antibiotics have begun or 5/3 days if no antibiotics prescribed.</w:t>
            </w:r>
          </w:p>
        </w:tc>
      </w:tr>
      <w:tr w:rsidR="00AA4D11" w14:paraId="26195866" w14:textId="77777777" w:rsidTr="002D1227">
        <w:tc>
          <w:tcPr>
            <w:tcW w:w="3306" w:type="dxa"/>
          </w:tcPr>
          <w:p w14:paraId="3BDDBEB6" w14:textId="77777777" w:rsidR="00AA4D11" w:rsidRDefault="00AA4D11" w:rsidP="002D1227">
            <w:pPr>
              <w:spacing w:before="1"/>
              <w:ind w:right="752"/>
            </w:pPr>
          </w:p>
        </w:tc>
        <w:tc>
          <w:tcPr>
            <w:tcW w:w="3307" w:type="dxa"/>
          </w:tcPr>
          <w:p w14:paraId="44EA109A" w14:textId="77777777" w:rsidR="00AA4D11" w:rsidRDefault="00AA4D11" w:rsidP="002D1227">
            <w:pPr>
              <w:spacing w:before="1"/>
              <w:ind w:right="752"/>
            </w:pPr>
          </w:p>
        </w:tc>
        <w:tc>
          <w:tcPr>
            <w:tcW w:w="3307" w:type="dxa"/>
          </w:tcPr>
          <w:p w14:paraId="628BBE88" w14:textId="77777777" w:rsidR="00AA4D11" w:rsidRDefault="00AA4D11" w:rsidP="002D1227">
            <w:pPr>
              <w:spacing w:before="1"/>
              <w:ind w:right="752"/>
            </w:pPr>
          </w:p>
        </w:tc>
      </w:tr>
      <w:bookmarkEnd w:id="0"/>
    </w:tbl>
    <w:p w14:paraId="35611799" w14:textId="77777777" w:rsidR="009633B5" w:rsidRDefault="00401940"/>
    <w:sectPr w:rsidR="009633B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31C4CA" w14:textId="77777777" w:rsidR="00CB304F" w:rsidRDefault="00103DC5">
      <w:pPr>
        <w:spacing w:after="0" w:line="240" w:lineRule="auto"/>
      </w:pPr>
      <w:r>
        <w:separator/>
      </w:r>
    </w:p>
  </w:endnote>
  <w:endnote w:type="continuationSeparator" w:id="0">
    <w:p w14:paraId="53A617F1" w14:textId="77777777" w:rsidR="00CB304F" w:rsidRDefault="00103D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DEC450" w14:textId="77777777" w:rsidR="00AA4D11" w:rsidRDefault="00AA4D11">
    <w:pPr>
      <w:pStyle w:val="BodyText"/>
      <w:spacing w:line="14" w:lineRule="auto"/>
      <w:ind w:left="0"/>
      <w:rPr>
        <w:i w:val="0"/>
        <w:sz w:val="20"/>
      </w:rPr>
    </w:pPr>
    <w:r>
      <w:rPr>
        <w:noProof/>
      </w:rPr>
      <mc:AlternateContent>
        <mc:Choice Requires="wps">
          <w:drawing>
            <wp:anchor distT="0" distB="0" distL="114300" distR="114300" simplePos="0" relativeHeight="251659264" behindDoc="1" locked="0" layoutInCell="1" allowOverlap="1" wp14:anchorId="15FA78E5" wp14:editId="44FCB073">
              <wp:simplePos x="0" y="0"/>
              <wp:positionH relativeFrom="page">
                <wp:posOffset>6536055</wp:posOffset>
              </wp:positionH>
              <wp:positionV relativeFrom="page">
                <wp:posOffset>9897110</wp:posOffset>
              </wp:positionV>
              <wp:extent cx="162560" cy="188595"/>
              <wp:effectExtent l="0" t="0" r="0" b="0"/>
              <wp:wrapNone/>
              <wp:docPr id="2" name="docshape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560" cy="1885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6580C2" w14:textId="77777777" w:rsidR="00AA4D11" w:rsidRDefault="00AA4D11">
                          <w:pPr>
                            <w:spacing w:before="20"/>
                            <w:ind w:left="60"/>
                          </w:pPr>
                          <w:r>
                            <w:fldChar w:fldCharType="begin"/>
                          </w:r>
                          <w:r>
                            <w:instrText xml:space="preserve"> PAGE </w:instrText>
                          </w:r>
                          <w:r>
                            <w:fldChar w:fldCharType="separate"/>
                          </w:r>
                          <w:r>
                            <w:t>5</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5FA78E5" id="_x0000_t202" coordsize="21600,21600" o:spt="202" path="m,l,21600r21600,l21600,xe">
              <v:stroke joinstyle="miter"/>
              <v:path gradientshapeok="t" o:connecttype="rect"/>
            </v:shapetype>
            <v:shape id="docshape1" o:spid="_x0000_s1026" type="#_x0000_t202" style="position:absolute;margin-left:514.65pt;margin-top:779.3pt;width:12.8pt;height:14.8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" filled="f" stroked="f">
              <v:textbox inset="0,0,0,0">
                <w:txbxContent>
                  <w:p w14:paraId="796580C2" w14:textId="77777777" w:rsidR="00AA4D11" w:rsidRDefault="00AA4D11">
                    <w:pPr>
                      <w:spacing w:before="20"/>
                      <w:ind w:left="60"/>
                    </w:pPr>
                    <w:r>
                      <w:fldChar w:fldCharType="begin"/>
                    </w:r>
                    <w:r>
                      <w:instrText xml:space="preserve"> PAGE </w:instrText>
                    </w:r>
                    <w:r>
                      <w:fldChar w:fldCharType="separate"/>
                    </w:r>
                    <w:r>
                      <w:t>5</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D691AF" w14:textId="77777777" w:rsidR="00CB304F" w:rsidRDefault="00103DC5">
      <w:pPr>
        <w:spacing w:after="0" w:line="240" w:lineRule="auto"/>
      </w:pPr>
      <w:r>
        <w:separator/>
      </w:r>
    </w:p>
  </w:footnote>
  <w:footnote w:type="continuationSeparator" w:id="0">
    <w:p w14:paraId="1C9921E0" w14:textId="77777777" w:rsidR="00CB304F" w:rsidRDefault="00103DC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4F0939"/>
    <w:multiLevelType w:val="hybridMultilevel"/>
    <w:tmpl w:val="EBFA88EC"/>
    <w:lvl w:ilvl="0" w:tplc="08090001">
      <w:start w:val="1"/>
      <w:numFmt w:val="bullet"/>
      <w:lvlText w:val=""/>
      <w:lvlJc w:val="left"/>
      <w:pPr>
        <w:ind w:left="880" w:hanging="360"/>
      </w:pPr>
      <w:rPr>
        <w:rFonts w:ascii="Symbol" w:hAnsi="Symbol" w:hint="default"/>
      </w:rPr>
    </w:lvl>
    <w:lvl w:ilvl="1" w:tplc="08090003" w:tentative="1">
      <w:start w:val="1"/>
      <w:numFmt w:val="bullet"/>
      <w:lvlText w:val="o"/>
      <w:lvlJc w:val="left"/>
      <w:pPr>
        <w:ind w:left="1600" w:hanging="360"/>
      </w:pPr>
      <w:rPr>
        <w:rFonts w:ascii="Courier New" w:hAnsi="Courier New" w:cs="Courier New" w:hint="default"/>
      </w:rPr>
    </w:lvl>
    <w:lvl w:ilvl="2" w:tplc="08090005" w:tentative="1">
      <w:start w:val="1"/>
      <w:numFmt w:val="bullet"/>
      <w:lvlText w:val=""/>
      <w:lvlJc w:val="left"/>
      <w:pPr>
        <w:ind w:left="2320" w:hanging="360"/>
      </w:pPr>
      <w:rPr>
        <w:rFonts w:ascii="Wingdings" w:hAnsi="Wingdings" w:hint="default"/>
      </w:rPr>
    </w:lvl>
    <w:lvl w:ilvl="3" w:tplc="08090001" w:tentative="1">
      <w:start w:val="1"/>
      <w:numFmt w:val="bullet"/>
      <w:lvlText w:val=""/>
      <w:lvlJc w:val="left"/>
      <w:pPr>
        <w:ind w:left="3040" w:hanging="360"/>
      </w:pPr>
      <w:rPr>
        <w:rFonts w:ascii="Symbol" w:hAnsi="Symbol" w:hint="default"/>
      </w:rPr>
    </w:lvl>
    <w:lvl w:ilvl="4" w:tplc="08090003" w:tentative="1">
      <w:start w:val="1"/>
      <w:numFmt w:val="bullet"/>
      <w:lvlText w:val="o"/>
      <w:lvlJc w:val="left"/>
      <w:pPr>
        <w:ind w:left="3760" w:hanging="360"/>
      </w:pPr>
      <w:rPr>
        <w:rFonts w:ascii="Courier New" w:hAnsi="Courier New" w:cs="Courier New" w:hint="default"/>
      </w:rPr>
    </w:lvl>
    <w:lvl w:ilvl="5" w:tplc="08090005" w:tentative="1">
      <w:start w:val="1"/>
      <w:numFmt w:val="bullet"/>
      <w:lvlText w:val=""/>
      <w:lvlJc w:val="left"/>
      <w:pPr>
        <w:ind w:left="4480" w:hanging="360"/>
      </w:pPr>
      <w:rPr>
        <w:rFonts w:ascii="Wingdings" w:hAnsi="Wingdings" w:hint="default"/>
      </w:rPr>
    </w:lvl>
    <w:lvl w:ilvl="6" w:tplc="08090001" w:tentative="1">
      <w:start w:val="1"/>
      <w:numFmt w:val="bullet"/>
      <w:lvlText w:val=""/>
      <w:lvlJc w:val="left"/>
      <w:pPr>
        <w:ind w:left="5200" w:hanging="360"/>
      </w:pPr>
      <w:rPr>
        <w:rFonts w:ascii="Symbol" w:hAnsi="Symbol" w:hint="default"/>
      </w:rPr>
    </w:lvl>
    <w:lvl w:ilvl="7" w:tplc="08090003" w:tentative="1">
      <w:start w:val="1"/>
      <w:numFmt w:val="bullet"/>
      <w:lvlText w:val="o"/>
      <w:lvlJc w:val="left"/>
      <w:pPr>
        <w:ind w:left="5920" w:hanging="360"/>
      </w:pPr>
      <w:rPr>
        <w:rFonts w:ascii="Courier New" w:hAnsi="Courier New" w:cs="Courier New" w:hint="default"/>
      </w:rPr>
    </w:lvl>
    <w:lvl w:ilvl="8" w:tplc="08090005" w:tentative="1">
      <w:start w:val="1"/>
      <w:numFmt w:val="bullet"/>
      <w:lvlText w:val=""/>
      <w:lvlJc w:val="left"/>
      <w:pPr>
        <w:ind w:left="6640" w:hanging="360"/>
      </w:pPr>
      <w:rPr>
        <w:rFonts w:ascii="Wingdings" w:hAnsi="Wingdings" w:hint="default"/>
      </w:rPr>
    </w:lvl>
  </w:abstractNum>
  <w:abstractNum w:abstractNumId="1" w15:restartNumberingAfterBreak="0">
    <w:nsid w:val="2C2002EB"/>
    <w:multiLevelType w:val="hybridMultilevel"/>
    <w:tmpl w:val="3466B9A8"/>
    <w:lvl w:ilvl="0" w:tplc="F4AE6BF0">
      <w:numFmt w:val="bullet"/>
      <w:lvlText w:val=""/>
      <w:lvlJc w:val="left"/>
      <w:pPr>
        <w:ind w:left="880" w:hanging="360"/>
      </w:pPr>
      <w:rPr>
        <w:rFonts w:ascii="Symbol" w:eastAsia="Symbol" w:hAnsi="Symbol" w:cs="Symbol" w:hint="default"/>
        <w:b w:val="0"/>
        <w:bCs w:val="0"/>
        <w:i w:val="0"/>
        <w:iCs w:val="0"/>
        <w:w w:val="100"/>
        <w:sz w:val="22"/>
        <w:szCs w:val="22"/>
        <w:lang w:val="en-GB" w:eastAsia="en-US" w:bidi="ar-SA"/>
      </w:rPr>
    </w:lvl>
    <w:lvl w:ilvl="1" w:tplc="6280411C">
      <w:numFmt w:val="bullet"/>
      <w:lvlText w:val="•"/>
      <w:lvlJc w:val="left"/>
      <w:pPr>
        <w:ind w:left="1784" w:hanging="360"/>
      </w:pPr>
      <w:rPr>
        <w:rFonts w:hint="default"/>
        <w:lang w:val="en-GB" w:eastAsia="en-US" w:bidi="ar-SA"/>
      </w:rPr>
    </w:lvl>
    <w:lvl w:ilvl="2" w:tplc="3F74A3F8">
      <w:numFmt w:val="bullet"/>
      <w:lvlText w:val="•"/>
      <w:lvlJc w:val="left"/>
      <w:pPr>
        <w:ind w:left="2689" w:hanging="360"/>
      </w:pPr>
      <w:rPr>
        <w:rFonts w:hint="default"/>
        <w:lang w:val="en-GB" w:eastAsia="en-US" w:bidi="ar-SA"/>
      </w:rPr>
    </w:lvl>
    <w:lvl w:ilvl="3" w:tplc="E0CCAC0A">
      <w:numFmt w:val="bullet"/>
      <w:lvlText w:val="•"/>
      <w:lvlJc w:val="left"/>
      <w:pPr>
        <w:ind w:left="3593" w:hanging="360"/>
      </w:pPr>
      <w:rPr>
        <w:rFonts w:hint="default"/>
        <w:lang w:val="en-GB" w:eastAsia="en-US" w:bidi="ar-SA"/>
      </w:rPr>
    </w:lvl>
    <w:lvl w:ilvl="4" w:tplc="A848850C">
      <w:numFmt w:val="bullet"/>
      <w:lvlText w:val="•"/>
      <w:lvlJc w:val="left"/>
      <w:pPr>
        <w:ind w:left="4498" w:hanging="360"/>
      </w:pPr>
      <w:rPr>
        <w:rFonts w:hint="default"/>
        <w:lang w:val="en-GB" w:eastAsia="en-US" w:bidi="ar-SA"/>
      </w:rPr>
    </w:lvl>
    <w:lvl w:ilvl="5" w:tplc="7DDCE0BA">
      <w:numFmt w:val="bullet"/>
      <w:lvlText w:val="•"/>
      <w:lvlJc w:val="left"/>
      <w:pPr>
        <w:ind w:left="5403" w:hanging="360"/>
      </w:pPr>
      <w:rPr>
        <w:rFonts w:hint="default"/>
        <w:lang w:val="en-GB" w:eastAsia="en-US" w:bidi="ar-SA"/>
      </w:rPr>
    </w:lvl>
    <w:lvl w:ilvl="6" w:tplc="FA3EE96C">
      <w:numFmt w:val="bullet"/>
      <w:lvlText w:val="•"/>
      <w:lvlJc w:val="left"/>
      <w:pPr>
        <w:ind w:left="6307" w:hanging="360"/>
      </w:pPr>
      <w:rPr>
        <w:rFonts w:hint="default"/>
        <w:lang w:val="en-GB" w:eastAsia="en-US" w:bidi="ar-SA"/>
      </w:rPr>
    </w:lvl>
    <w:lvl w:ilvl="7" w:tplc="6E8C82CE">
      <w:numFmt w:val="bullet"/>
      <w:lvlText w:val="•"/>
      <w:lvlJc w:val="left"/>
      <w:pPr>
        <w:ind w:left="7212" w:hanging="360"/>
      </w:pPr>
      <w:rPr>
        <w:rFonts w:hint="default"/>
        <w:lang w:val="en-GB" w:eastAsia="en-US" w:bidi="ar-SA"/>
      </w:rPr>
    </w:lvl>
    <w:lvl w:ilvl="8" w:tplc="8508E7A6">
      <w:numFmt w:val="bullet"/>
      <w:lvlText w:val="•"/>
      <w:lvlJc w:val="left"/>
      <w:pPr>
        <w:ind w:left="8117" w:hanging="360"/>
      </w:pPr>
      <w:rPr>
        <w:rFonts w:hint="default"/>
        <w:lang w:val="en-GB" w:eastAsia="en-US" w:bidi="ar-SA"/>
      </w:rPr>
    </w:lvl>
  </w:abstractNum>
  <w:abstractNum w:abstractNumId="2" w15:restartNumberingAfterBreak="0">
    <w:nsid w:val="2D890E5D"/>
    <w:multiLevelType w:val="hybridMultilevel"/>
    <w:tmpl w:val="68BC7BAA"/>
    <w:lvl w:ilvl="0" w:tplc="89AC1F4A">
      <w:numFmt w:val="bullet"/>
      <w:lvlText w:val=""/>
      <w:lvlJc w:val="left"/>
      <w:pPr>
        <w:ind w:left="460" w:hanging="360"/>
      </w:pPr>
      <w:rPr>
        <w:rFonts w:ascii="Symbol" w:eastAsia="Symbol" w:hAnsi="Symbol" w:cs="Symbol" w:hint="default"/>
        <w:w w:val="99"/>
        <w:lang w:val="en-GB" w:eastAsia="en-US" w:bidi="ar-SA"/>
      </w:rPr>
    </w:lvl>
    <w:lvl w:ilvl="1" w:tplc="BA38887E">
      <w:numFmt w:val="bullet"/>
      <w:lvlText w:val=""/>
      <w:lvlJc w:val="left"/>
      <w:pPr>
        <w:ind w:left="880" w:hanging="360"/>
      </w:pPr>
      <w:rPr>
        <w:rFonts w:ascii="Symbol" w:eastAsia="Symbol" w:hAnsi="Symbol" w:cs="Symbol" w:hint="default"/>
        <w:b w:val="0"/>
        <w:bCs w:val="0"/>
        <w:i w:val="0"/>
        <w:iCs w:val="0"/>
        <w:color w:val="C00000"/>
        <w:w w:val="100"/>
        <w:sz w:val="22"/>
        <w:szCs w:val="22"/>
        <w:lang w:val="en-GB" w:eastAsia="en-US" w:bidi="ar-SA"/>
      </w:rPr>
    </w:lvl>
    <w:lvl w:ilvl="2" w:tplc="D14E1E8E">
      <w:numFmt w:val="bullet"/>
      <w:lvlText w:val="•"/>
      <w:lvlJc w:val="left"/>
      <w:pPr>
        <w:ind w:left="1885" w:hanging="360"/>
      </w:pPr>
      <w:rPr>
        <w:rFonts w:hint="default"/>
        <w:lang w:val="en-GB" w:eastAsia="en-US" w:bidi="ar-SA"/>
      </w:rPr>
    </w:lvl>
    <w:lvl w:ilvl="3" w:tplc="A6B87984">
      <w:numFmt w:val="bullet"/>
      <w:lvlText w:val="•"/>
      <w:lvlJc w:val="left"/>
      <w:pPr>
        <w:ind w:left="2890" w:hanging="360"/>
      </w:pPr>
      <w:rPr>
        <w:rFonts w:hint="default"/>
        <w:lang w:val="en-GB" w:eastAsia="en-US" w:bidi="ar-SA"/>
      </w:rPr>
    </w:lvl>
    <w:lvl w:ilvl="4" w:tplc="47DEA194">
      <w:numFmt w:val="bullet"/>
      <w:lvlText w:val="•"/>
      <w:lvlJc w:val="left"/>
      <w:pPr>
        <w:ind w:left="3895" w:hanging="360"/>
      </w:pPr>
      <w:rPr>
        <w:rFonts w:hint="default"/>
        <w:lang w:val="en-GB" w:eastAsia="en-US" w:bidi="ar-SA"/>
      </w:rPr>
    </w:lvl>
    <w:lvl w:ilvl="5" w:tplc="121E548E">
      <w:numFmt w:val="bullet"/>
      <w:lvlText w:val="•"/>
      <w:lvlJc w:val="left"/>
      <w:pPr>
        <w:ind w:left="4900" w:hanging="360"/>
      </w:pPr>
      <w:rPr>
        <w:rFonts w:hint="default"/>
        <w:lang w:val="en-GB" w:eastAsia="en-US" w:bidi="ar-SA"/>
      </w:rPr>
    </w:lvl>
    <w:lvl w:ilvl="6" w:tplc="37A87184">
      <w:numFmt w:val="bullet"/>
      <w:lvlText w:val="•"/>
      <w:lvlJc w:val="left"/>
      <w:pPr>
        <w:ind w:left="5905" w:hanging="360"/>
      </w:pPr>
      <w:rPr>
        <w:rFonts w:hint="default"/>
        <w:lang w:val="en-GB" w:eastAsia="en-US" w:bidi="ar-SA"/>
      </w:rPr>
    </w:lvl>
    <w:lvl w:ilvl="7" w:tplc="57DAE13C">
      <w:numFmt w:val="bullet"/>
      <w:lvlText w:val="•"/>
      <w:lvlJc w:val="left"/>
      <w:pPr>
        <w:ind w:left="6910" w:hanging="360"/>
      </w:pPr>
      <w:rPr>
        <w:rFonts w:hint="default"/>
        <w:lang w:val="en-GB" w:eastAsia="en-US" w:bidi="ar-SA"/>
      </w:rPr>
    </w:lvl>
    <w:lvl w:ilvl="8" w:tplc="6870E87A">
      <w:numFmt w:val="bullet"/>
      <w:lvlText w:val="•"/>
      <w:lvlJc w:val="left"/>
      <w:pPr>
        <w:ind w:left="7916" w:hanging="360"/>
      </w:pPr>
      <w:rPr>
        <w:rFonts w:hint="default"/>
        <w:lang w:val="en-GB" w:eastAsia="en-US" w:bidi="ar-SA"/>
      </w:rPr>
    </w:lvl>
  </w:abstractNum>
  <w:abstractNum w:abstractNumId="3" w15:restartNumberingAfterBreak="0">
    <w:nsid w:val="3C2353CC"/>
    <w:multiLevelType w:val="hybridMultilevel"/>
    <w:tmpl w:val="E87430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1DD6A2F"/>
    <w:multiLevelType w:val="hybridMultilevel"/>
    <w:tmpl w:val="C88C480A"/>
    <w:lvl w:ilvl="0" w:tplc="08090001">
      <w:start w:val="1"/>
      <w:numFmt w:val="bullet"/>
      <w:lvlText w:val=""/>
      <w:lvlJc w:val="left"/>
      <w:pPr>
        <w:ind w:left="880" w:hanging="360"/>
      </w:pPr>
      <w:rPr>
        <w:rFonts w:ascii="Symbol" w:hAnsi="Symbol" w:hint="default"/>
      </w:rPr>
    </w:lvl>
    <w:lvl w:ilvl="1" w:tplc="08090003" w:tentative="1">
      <w:start w:val="1"/>
      <w:numFmt w:val="bullet"/>
      <w:lvlText w:val="o"/>
      <w:lvlJc w:val="left"/>
      <w:pPr>
        <w:ind w:left="1600" w:hanging="360"/>
      </w:pPr>
      <w:rPr>
        <w:rFonts w:ascii="Courier New" w:hAnsi="Courier New" w:cs="Courier New" w:hint="default"/>
      </w:rPr>
    </w:lvl>
    <w:lvl w:ilvl="2" w:tplc="08090005" w:tentative="1">
      <w:start w:val="1"/>
      <w:numFmt w:val="bullet"/>
      <w:lvlText w:val=""/>
      <w:lvlJc w:val="left"/>
      <w:pPr>
        <w:ind w:left="2320" w:hanging="360"/>
      </w:pPr>
      <w:rPr>
        <w:rFonts w:ascii="Wingdings" w:hAnsi="Wingdings" w:hint="default"/>
      </w:rPr>
    </w:lvl>
    <w:lvl w:ilvl="3" w:tplc="08090001" w:tentative="1">
      <w:start w:val="1"/>
      <w:numFmt w:val="bullet"/>
      <w:lvlText w:val=""/>
      <w:lvlJc w:val="left"/>
      <w:pPr>
        <w:ind w:left="3040" w:hanging="360"/>
      </w:pPr>
      <w:rPr>
        <w:rFonts w:ascii="Symbol" w:hAnsi="Symbol" w:hint="default"/>
      </w:rPr>
    </w:lvl>
    <w:lvl w:ilvl="4" w:tplc="08090003" w:tentative="1">
      <w:start w:val="1"/>
      <w:numFmt w:val="bullet"/>
      <w:lvlText w:val="o"/>
      <w:lvlJc w:val="left"/>
      <w:pPr>
        <w:ind w:left="3760" w:hanging="360"/>
      </w:pPr>
      <w:rPr>
        <w:rFonts w:ascii="Courier New" w:hAnsi="Courier New" w:cs="Courier New" w:hint="default"/>
      </w:rPr>
    </w:lvl>
    <w:lvl w:ilvl="5" w:tplc="08090005" w:tentative="1">
      <w:start w:val="1"/>
      <w:numFmt w:val="bullet"/>
      <w:lvlText w:val=""/>
      <w:lvlJc w:val="left"/>
      <w:pPr>
        <w:ind w:left="4480" w:hanging="360"/>
      </w:pPr>
      <w:rPr>
        <w:rFonts w:ascii="Wingdings" w:hAnsi="Wingdings" w:hint="default"/>
      </w:rPr>
    </w:lvl>
    <w:lvl w:ilvl="6" w:tplc="08090001" w:tentative="1">
      <w:start w:val="1"/>
      <w:numFmt w:val="bullet"/>
      <w:lvlText w:val=""/>
      <w:lvlJc w:val="left"/>
      <w:pPr>
        <w:ind w:left="5200" w:hanging="360"/>
      </w:pPr>
      <w:rPr>
        <w:rFonts w:ascii="Symbol" w:hAnsi="Symbol" w:hint="default"/>
      </w:rPr>
    </w:lvl>
    <w:lvl w:ilvl="7" w:tplc="08090003" w:tentative="1">
      <w:start w:val="1"/>
      <w:numFmt w:val="bullet"/>
      <w:lvlText w:val="o"/>
      <w:lvlJc w:val="left"/>
      <w:pPr>
        <w:ind w:left="5920" w:hanging="360"/>
      </w:pPr>
      <w:rPr>
        <w:rFonts w:ascii="Courier New" w:hAnsi="Courier New" w:cs="Courier New" w:hint="default"/>
      </w:rPr>
    </w:lvl>
    <w:lvl w:ilvl="8" w:tplc="08090005" w:tentative="1">
      <w:start w:val="1"/>
      <w:numFmt w:val="bullet"/>
      <w:lvlText w:val=""/>
      <w:lvlJc w:val="left"/>
      <w:pPr>
        <w:ind w:left="6640" w:hanging="360"/>
      </w:pPr>
      <w:rPr>
        <w:rFonts w:ascii="Wingdings" w:hAnsi="Wingdings" w:hint="default"/>
      </w:r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4D11"/>
    <w:rsid w:val="00103DC5"/>
    <w:rsid w:val="002C05EB"/>
    <w:rsid w:val="003350DF"/>
    <w:rsid w:val="00401940"/>
    <w:rsid w:val="007A231B"/>
    <w:rsid w:val="00AA4D11"/>
    <w:rsid w:val="00CB30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AC2023"/>
  <w15:chartTrackingRefBased/>
  <w15:docId w15:val="{18FBC292-2C0B-45B1-9C08-B0B1E63B5E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AA4D11"/>
    <w:pPr>
      <w:widowControl w:val="0"/>
      <w:autoSpaceDE w:val="0"/>
      <w:autoSpaceDN w:val="0"/>
      <w:spacing w:after="0" w:line="240" w:lineRule="auto"/>
      <w:ind w:left="160"/>
      <w:outlineLvl w:val="0"/>
    </w:pPr>
    <w:rPr>
      <w:rFonts w:ascii="Trebuchet MS" w:eastAsia="Trebuchet MS" w:hAnsi="Trebuchet MS" w:cs="Trebuchet MS"/>
      <w:b/>
      <w:bCs/>
      <w:sz w:val="24"/>
      <w:szCs w:val="24"/>
    </w:rPr>
  </w:style>
  <w:style w:type="paragraph" w:styleId="Heading2">
    <w:name w:val="heading 2"/>
    <w:basedOn w:val="Normal"/>
    <w:link w:val="Heading2Char"/>
    <w:uiPriority w:val="9"/>
    <w:unhideWhenUsed/>
    <w:qFormat/>
    <w:rsid w:val="00AA4D11"/>
    <w:pPr>
      <w:widowControl w:val="0"/>
      <w:autoSpaceDE w:val="0"/>
      <w:autoSpaceDN w:val="0"/>
      <w:spacing w:before="3" w:after="0" w:line="240" w:lineRule="auto"/>
      <w:ind w:left="60"/>
      <w:outlineLvl w:val="1"/>
    </w:pPr>
    <w:rPr>
      <w:rFonts w:ascii="Trebuchet MS" w:eastAsia="Trebuchet MS" w:hAnsi="Trebuchet MS" w:cs="Trebuchet M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4D11"/>
    <w:rPr>
      <w:rFonts w:ascii="Trebuchet MS" w:eastAsia="Trebuchet MS" w:hAnsi="Trebuchet MS" w:cs="Trebuchet MS"/>
      <w:b/>
      <w:bCs/>
      <w:sz w:val="24"/>
      <w:szCs w:val="24"/>
    </w:rPr>
  </w:style>
  <w:style w:type="character" w:customStyle="1" w:styleId="Heading2Char">
    <w:name w:val="Heading 2 Char"/>
    <w:basedOn w:val="DefaultParagraphFont"/>
    <w:link w:val="Heading2"/>
    <w:uiPriority w:val="9"/>
    <w:rsid w:val="00AA4D11"/>
    <w:rPr>
      <w:rFonts w:ascii="Trebuchet MS" w:eastAsia="Trebuchet MS" w:hAnsi="Trebuchet MS" w:cs="Trebuchet MS"/>
    </w:rPr>
  </w:style>
  <w:style w:type="paragraph" w:styleId="BodyText">
    <w:name w:val="Body Text"/>
    <w:basedOn w:val="Normal"/>
    <w:link w:val="BodyTextChar"/>
    <w:uiPriority w:val="1"/>
    <w:qFormat/>
    <w:rsid w:val="00AA4D11"/>
    <w:pPr>
      <w:widowControl w:val="0"/>
      <w:autoSpaceDE w:val="0"/>
      <w:autoSpaceDN w:val="0"/>
      <w:spacing w:after="0" w:line="240" w:lineRule="auto"/>
      <w:ind w:left="160"/>
    </w:pPr>
    <w:rPr>
      <w:rFonts w:ascii="Trebuchet MS" w:eastAsia="Trebuchet MS" w:hAnsi="Trebuchet MS" w:cs="Trebuchet MS"/>
      <w:i/>
      <w:iCs/>
    </w:rPr>
  </w:style>
  <w:style w:type="character" w:customStyle="1" w:styleId="BodyTextChar">
    <w:name w:val="Body Text Char"/>
    <w:basedOn w:val="DefaultParagraphFont"/>
    <w:link w:val="BodyText"/>
    <w:uiPriority w:val="1"/>
    <w:rsid w:val="00AA4D11"/>
    <w:rPr>
      <w:rFonts w:ascii="Trebuchet MS" w:eastAsia="Trebuchet MS" w:hAnsi="Trebuchet MS" w:cs="Trebuchet MS"/>
      <w:i/>
      <w:iCs/>
    </w:rPr>
  </w:style>
  <w:style w:type="paragraph" w:styleId="Title">
    <w:name w:val="Title"/>
    <w:basedOn w:val="Normal"/>
    <w:link w:val="TitleChar"/>
    <w:uiPriority w:val="10"/>
    <w:qFormat/>
    <w:rsid w:val="00AA4D11"/>
    <w:pPr>
      <w:widowControl w:val="0"/>
      <w:autoSpaceDE w:val="0"/>
      <w:autoSpaceDN w:val="0"/>
      <w:spacing w:before="101" w:after="0" w:line="240" w:lineRule="auto"/>
      <w:ind w:left="160" w:right="2837" w:hanging="5"/>
      <w:jc w:val="center"/>
    </w:pPr>
    <w:rPr>
      <w:rFonts w:ascii="Trebuchet MS" w:eastAsia="Trebuchet MS" w:hAnsi="Trebuchet MS" w:cs="Trebuchet MS"/>
      <w:b/>
      <w:bCs/>
      <w:sz w:val="28"/>
      <w:szCs w:val="28"/>
    </w:rPr>
  </w:style>
  <w:style w:type="character" w:customStyle="1" w:styleId="TitleChar">
    <w:name w:val="Title Char"/>
    <w:basedOn w:val="DefaultParagraphFont"/>
    <w:link w:val="Title"/>
    <w:uiPriority w:val="10"/>
    <w:rsid w:val="00AA4D11"/>
    <w:rPr>
      <w:rFonts w:ascii="Trebuchet MS" w:eastAsia="Trebuchet MS" w:hAnsi="Trebuchet MS" w:cs="Trebuchet MS"/>
      <w:b/>
      <w:bCs/>
      <w:sz w:val="28"/>
      <w:szCs w:val="28"/>
    </w:rPr>
  </w:style>
  <w:style w:type="paragraph" w:styleId="ListParagraph">
    <w:name w:val="List Paragraph"/>
    <w:basedOn w:val="Normal"/>
    <w:uiPriority w:val="1"/>
    <w:qFormat/>
    <w:rsid w:val="00AA4D11"/>
    <w:pPr>
      <w:widowControl w:val="0"/>
      <w:autoSpaceDE w:val="0"/>
      <w:autoSpaceDN w:val="0"/>
      <w:spacing w:before="20" w:after="0" w:line="240" w:lineRule="auto"/>
      <w:ind w:left="880" w:hanging="361"/>
    </w:pPr>
    <w:rPr>
      <w:rFonts w:ascii="Trebuchet MS" w:eastAsia="Trebuchet MS" w:hAnsi="Trebuchet MS" w:cs="Trebuchet MS"/>
    </w:rPr>
  </w:style>
  <w:style w:type="paragraph" w:customStyle="1" w:styleId="TableParagraph">
    <w:name w:val="Table Paragraph"/>
    <w:basedOn w:val="Normal"/>
    <w:uiPriority w:val="1"/>
    <w:qFormat/>
    <w:rsid w:val="00AA4D11"/>
    <w:pPr>
      <w:widowControl w:val="0"/>
      <w:autoSpaceDE w:val="0"/>
      <w:autoSpaceDN w:val="0"/>
      <w:spacing w:after="0" w:line="240" w:lineRule="auto"/>
    </w:pPr>
    <w:rPr>
      <w:rFonts w:ascii="Trebuchet MS" w:eastAsia="Trebuchet MS" w:hAnsi="Trebuchet MS" w:cs="Trebuchet MS"/>
    </w:rPr>
  </w:style>
  <w:style w:type="paragraph" w:styleId="Header">
    <w:name w:val="header"/>
    <w:basedOn w:val="Normal"/>
    <w:link w:val="HeaderChar"/>
    <w:uiPriority w:val="99"/>
    <w:unhideWhenUsed/>
    <w:rsid w:val="00AA4D11"/>
    <w:pPr>
      <w:widowControl w:val="0"/>
      <w:tabs>
        <w:tab w:val="center" w:pos="4513"/>
        <w:tab w:val="right" w:pos="9026"/>
      </w:tabs>
      <w:autoSpaceDE w:val="0"/>
      <w:autoSpaceDN w:val="0"/>
      <w:spacing w:after="0" w:line="240" w:lineRule="auto"/>
    </w:pPr>
    <w:rPr>
      <w:rFonts w:ascii="Trebuchet MS" w:eastAsia="Trebuchet MS" w:hAnsi="Trebuchet MS" w:cs="Trebuchet MS"/>
    </w:rPr>
  </w:style>
  <w:style w:type="character" w:customStyle="1" w:styleId="HeaderChar">
    <w:name w:val="Header Char"/>
    <w:basedOn w:val="DefaultParagraphFont"/>
    <w:link w:val="Header"/>
    <w:uiPriority w:val="99"/>
    <w:rsid w:val="00AA4D11"/>
    <w:rPr>
      <w:rFonts w:ascii="Trebuchet MS" w:eastAsia="Trebuchet MS" w:hAnsi="Trebuchet MS" w:cs="Trebuchet MS"/>
    </w:rPr>
  </w:style>
  <w:style w:type="paragraph" w:styleId="Footer">
    <w:name w:val="footer"/>
    <w:basedOn w:val="Normal"/>
    <w:link w:val="FooterChar"/>
    <w:uiPriority w:val="99"/>
    <w:unhideWhenUsed/>
    <w:rsid w:val="00AA4D11"/>
    <w:pPr>
      <w:widowControl w:val="0"/>
      <w:tabs>
        <w:tab w:val="center" w:pos="4513"/>
        <w:tab w:val="right" w:pos="9026"/>
      </w:tabs>
      <w:autoSpaceDE w:val="0"/>
      <w:autoSpaceDN w:val="0"/>
      <w:spacing w:after="0" w:line="240" w:lineRule="auto"/>
    </w:pPr>
    <w:rPr>
      <w:rFonts w:ascii="Trebuchet MS" w:eastAsia="Trebuchet MS" w:hAnsi="Trebuchet MS" w:cs="Trebuchet MS"/>
    </w:rPr>
  </w:style>
  <w:style w:type="character" w:customStyle="1" w:styleId="FooterChar">
    <w:name w:val="Footer Char"/>
    <w:basedOn w:val="DefaultParagraphFont"/>
    <w:link w:val="Footer"/>
    <w:uiPriority w:val="99"/>
    <w:rsid w:val="00AA4D11"/>
    <w:rPr>
      <w:rFonts w:ascii="Trebuchet MS" w:eastAsia="Trebuchet MS" w:hAnsi="Trebuchet MS" w:cs="Trebuchet MS"/>
    </w:rPr>
  </w:style>
  <w:style w:type="table" w:styleId="TableGrid">
    <w:name w:val="Table Grid"/>
    <w:basedOn w:val="TableNormal"/>
    <w:uiPriority w:val="39"/>
    <w:rsid w:val="00AA4D11"/>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gov.uk/government/publications/guidance-on-shielding-and-protecting-extremely-vulnerable-persons-from-covid-19/guidance-on-shielding-and-protecting-extremely-vulnerable-persons-from-covid-19"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gov.uk/government/publications/coronavirus-covid-19-local-restrictions-in-education-and-childcare-settings/contingency-framework-education-and-childcare-settings" TargetMode="External"/><Relationship Id="rId17" Type="http://schemas.openxmlformats.org/officeDocument/2006/relationships/hyperlink" Target="https://www.gov.uk/government/publications/early-years-foundation-stage-framework--2" TargetMode="External"/><Relationship Id="rId2" Type="http://schemas.openxmlformats.org/officeDocument/2006/relationships/customXml" Target="../customXml/item2.xml"/><Relationship Id="rId16" Type="http://schemas.openxmlformats.org/officeDocument/2006/relationships/hyperlink" Target="https://www.gov.uk/government/publications/working-together-to-safeguard-children--2"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publications/coronavirus-covid-19-local-restrictions-in-education-and-childcare-settings/contingency-framework-education-and-childcare-settings" TargetMode="External"/><Relationship Id="rId5" Type="http://schemas.openxmlformats.org/officeDocument/2006/relationships/styles" Target="styles.xml"/><Relationship Id="rId15" Type="http://schemas.openxmlformats.org/officeDocument/2006/relationships/hyperlink" Target="https://www.gov.uk/government/publications/keeping-children-safe-in-education--2" TargetMode="Externa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gov.uk/government/publications/guidance-on-shielding-and-protecting-extremely-vulnerable-persons-from-covid-19/guidance-on-shielding-and-protecting-extremely-vulnerable-persons-from-covid-1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20884FB4AA21D4CA0EC71FDA38DD029" ma:contentTypeVersion="11" ma:contentTypeDescription="Create a new document." ma:contentTypeScope="" ma:versionID="fb37bf43bfc498d2cdf56443f3acccb9">
  <xsd:schema xmlns:xsd="http://www.w3.org/2001/XMLSchema" xmlns:xs="http://www.w3.org/2001/XMLSchema" xmlns:p="http://schemas.microsoft.com/office/2006/metadata/properties" xmlns:ns3="40d4d487-2d39-420e-976c-cdd0d30d6989" targetNamespace="http://schemas.microsoft.com/office/2006/metadata/properties" ma:root="true" ma:fieldsID="bf341edfff1cc9119e5ef6203f3a2ddd" ns3:_="">
    <xsd:import namespace="40d4d487-2d39-420e-976c-cdd0d30d6989"/>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AutoKeyPoints" minOccurs="0"/>
                <xsd:element ref="ns3:MediaServiceKeyPoints" minOccurs="0"/>
                <xsd:element ref="ns3:MediaLengthInSeconds"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d4d487-2d39-420e-976c-cdd0d30d698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LengthInSeconds" ma:index="16" nillable="true" ma:displayName="MediaLengthInSeconds" ma:hidden="true" ma:internalName="MediaLengthInSeconds" ma:readOnly="true">
      <xsd:simpleType>
        <xsd:restriction base="dms:Unknown"/>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C106039-3D1C-4FC5-8C34-3BFF4089A22D}">
  <ds:schemaRefs>
    <ds:schemaRef ds:uri="http://schemas.microsoft.com/sharepoint/v3/contenttype/forms"/>
  </ds:schemaRefs>
</ds:datastoreItem>
</file>

<file path=customXml/itemProps2.xml><?xml version="1.0" encoding="utf-8"?>
<ds:datastoreItem xmlns:ds="http://schemas.openxmlformats.org/officeDocument/2006/customXml" ds:itemID="{0CE82879-E279-4AAD-B6DB-A093C3F44FB7}">
  <ds:schemaRefs>
    <ds:schemaRef ds:uri="http://purl.org/dc/elements/1.1/"/>
    <ds:schemaRef ds:uri="http://schemas.microsoft.com/office/2006/documentManagement/types"/>
    <ds:schemaRef ds:uri="http://schemas.openxmlformats.org/package/2006/metadata/core-properties"/>
    <ds:schemaRef ds:uri="http://purl.org/dc/terms/"/>
    <ds:schemaRef ds:uri="http://schemas.microsoft.com/office/2006/metadata/properties"/>
    <ds:schemaRef ds:uri="http://purl.org/dc/dcmitype/"/>
    <ds:schemaRef ds:uri="http://schemas.microsoft.com/office/infopath/2007/PartnerControls"/>
    <ds:schemaRef ds:uri="40d4d487-2d39-420e-976c-cdd0d30d6989"/>
    <ds:schemaRef ds:uri="http://www.w3.org/XML/1998/namespace"/>
  </ds:schemaRefs>
</ds:datastoreItem>
</file>

<file path=customXml/itemProps3.xml><?xml version="1.0" encoding="utf-8"?>
<ds:datastoreItem xmlns:ds="http://schemas.openxmlformats.org/officeDocument/2006/customXml" ds:itemID="{23CD906E-0201-4DCF-9B7B-1ABE0316B8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d4d487-2d39-420e-976c-cdd0d30d698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9</Pages>
  <Words>3000</Words>
  <Characters>17104</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Nottingham City Council</Company>
  <LinksUpToDate>false</LinksUpToDate>
  <CharactersWithSpaces>20064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Gabb</dc:creator>
  <cp:keywords/>
  <dc:description/>
  <cp:lastModifiedBy>Heather Gabb</cp:lastModifiedBy>
  <cp:revision>4</cp:revision>
  <dcterms:created xsi:type="dcterms:W3CDTF">2022-04-08T09:02:00Z</dcterms:created>
  <dcterms:modified xsi:type="dcterms:W3CDTF">2023-01-05T09:36:00Z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0x010100320884FB4AA21D4CA0EC71FDA38DD029</vt:lpwstr>
  </property>
</Properties>
</file>